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ADB60" w14:textId="77777777" w:rsidR="00D671A2" w:rsidRPr="00F84DE9" w:rsidRDefault="00D671A2" w:rsidP="00B539FE"/>
    <w:p w14:paraId="2A614294" w14:textId="77777777" w:rsidR="00DB7AD6" w:rsidRDefault="00DB7AD6" w:rsidP="00D671A2">
      <w:pPr>
        <w:pStyle w:val="Title"/>
        <w:spacing w:after="120"/>
        <w:jc w:val="center"/>
        <w:rPr>
          <w:rFonts w:ascii="Arial" w:hAnsi="Arial" w:cs="Arial"/>
        </w:rPr>
      </w:pPr>
    </w:p>
    <w:p w14:paraId="7713619F" w14:textId="77777777" w:rsidR="00DB7AD6" w:rsidRDefault="00DB7AD6" w:rsidP="00D671A2">
      <w:pPr>
        <w:pStyle w:val="Title"/>
        <w:spacing w:after="120"/>
        <w:jc w:val="center"/>
        <w:rPr>
          <w:rFonts w:ascii="Arial" w:hAnsi="Arial" w:cs="Arial"/>
        </w:rPr>
      </w:pPr>
    </w:p>
    <w:p w14:paraId="1AF222E5" w14:textId="77777777" w:rsidR="00DB7AD6" w:rsidRDefault="00DB7AD6" w:rsidP="00D671A2">
      <w:pPr>
        <w:pStyle w:val="Title"/>
        <w:spacing w:after="120"/>
        <w:jc w:val="center"/>
        <w:rPr>
          <w:rFonts w:ascii="Arial" w:hAnsi="Arial" w:cs="Arial"/>
        </w:rPr>
      </w:pPr>
    </w:p>
    <w:p w14:paraId="3F29365F" w14:textId="77777777" w:rsidR="00DB7AD6" w:rsidRDefault="00DB7AD6" w:rsidP="00D671A2">
      <w:pPr>
        <w:pStyle w:val="Title"/>
        <w:spacing w:after="120"/>
        <w:jc w:val="center"/>
        <w:rPr>
          <w:rFonts w:ascii="Arial" w:hAnsi="Arial" w:cs="Arial"/>
        </w:rPr>
      </w:pPr>
    </w:p>
    <w:p w14:paraId="46521F2C" w14:textId="77777777" w:rsidR="00DB7AD6" w:rsidRDefault="00DB7AD6" w:rsidP="00D671A2">
      <w:pPr>
        <w:pStyle w:val="Title"/>
        <w:spacing w:after="120"/>
        <w:jc w:val="center"/>
        <w:rPr>
          <w:rFonts w:ascii="Arial" w:hAnsi="Arial" w:cs="Arial"/>
        </w:rPr>
      </w:pPr>
    </w:p>
    <w:p w14:paraId="4A350D49" w14:textId="77777777" w:rsidR="00DB7AD6" w:rsidRDefault="00DB7AD6" w:rsidP="00D671A2">
      <w:pPr>
        <w:pStyle w:val="Title"/>
        <w:spacing w:after="120"/>
        <w:jc w:val="center"/>
        <w:rPr>
          <w:rFonts w:ascii="Arial" w:hAnsi="Arial" w:cs="Arial"/>
        </w:rPr>
      </w:pPr>
    </w:p>
    <w:p w14:paraId="3814F2DF" w14:textId="5782A65C" w:rsidR="00DA7C2F" w:rsidRPr="00D671A2" w:rsidRDefault="00BC79A5" w:rsidP="00D671A2">
      <w:pPr>
        <w:pStyle w:val="Title"/>
        <w:spacing w:after="120"/>
        <w:jc w:val="center"/>
        <w:rPr>
          <w:rFonts w:ascii="Arial" w:hAnsi="Arial" w:cs="Arial"/>
        </w:rPr>
      </w:pPr>
      <w:r w:rsidRPr="00D671A2">
        <w:rPr>
          <w:rFonts w:ascii="Arial" w:hAnsi="Arial" w:cs="Arial"/>
        </w:rPr>
        <w:t>Course</w:t>
      </w:r>
      <w:r w:rsidR="00EC70CA" w:rsidRPr="00D671A2">
        <w:rPr>
          <w:rFonts w:ascii="Arial" w:hAnsi="Arial" w:cs="Arial"/>
        </w:rPr>
        <w:t>/Instructor</w:t>
      </w:r>
      <w:r w:rsidR="00867B56" w:rsidRPr="00D671A2">
        <w:rPr>
          <w:rFonts w:ascii="Arial" w:hAnsi="Arial" w:cs="Arial"/>
        </w:rPr>
        <w:t xml:space="preserve"> Data Set</w:t>
      </w:r>
    </w:p>
    <w:p w14:paraId="16B6215E" w14:textId="77777777" w:rsidR="00867B56" w:rsidRPr="00D671A2" w:rsidRDefault="00867B56" w:rsidP="00D671A2">
      <w:pPr>
        <w:pStyle w:val="Subtitle"/>
        <w:jc w:val="center"/>
        <w:rPr>
          <w:rFonts w:ascii="Arial" w:hAnsi="Arial" w:cs="Arial"/>
          <w:b/>
          <w:i w:val="0"/>
          <w:sz w:val="28"/>
          <w:szCs w:val="28"/>
        </w:rPr>
      </w:pPr>
      <w:bookmarkStart w:id="0" w:name="_Toc438469762"/>
      <w:bookmarkStart w:id="1" w:name="_Toc438470424"/>
      <w:r w:rsidRPr="00D671A2">
        <w:rPr>
          <w:rFonts w:ascii="Arial" w:hAnsi="Arial" w:cs="Arial"/>
          <w:b/>
          <w:i w:val="0"/>
          <w:sz w:val="28"/>
          <w:szCs w:val="28"/>
        </w:rPr>
        <w:t>Collection 6</w:t>
      </w:r>
      <w:bookmarkEnd w:id="0"/>
      <w:bookmarkEnd w:id="1"/>
    </w:p>
    <w:p w14:paraId="5899D3B8" w14:textId="549E1F9D" w:rsidR="00DA7C2F" w:rsidRPr="00F84DE9" w:rsidRDefault="00243486" w:rsidP="0068733C">
      <w:pPr>
        <w:pStyle w:val="Subtitle"/>
        <w:jc w:val="center"/>
        <w:rPr>
          <w:rFonts w:ascii="Arial" w:hAnsi="Arial" w:cs="Arial"/>
        </w:rPr>
      </w:pPr>
      <w:r>
        <w:rPr>
          <w:rFonts w:ascii="Arial" w:hAnsi="Arial" w:cs="Arial"/>
        </w:rPr>
        <w:t>January 2024</w:t>
      </w:r>
    </w:p>
    <w:p w14:paraId="7F51B534" w14:textId="77777777" w:rsidR="00D03D7B" w:rsidRPr="00F84DE9" w:rsidRDefault="00D03D7B" w:rsidP="00DD110D">
      <w:pPr>
        <w:jc w:val="center"/>
        <w:rPr>
          <w:noProof/>
          <w:sz w:val="380"/>
          <w:szCs w:val="380"/>
        </w:rPr>
      </w:pPr>
    </w:p>
    <w:p w14:paraId="7CA177DC" w14:textId="77777777" w:rsidR="007D122D" w:rsidRDefault="000C69DE" w:rsidP="00DD110D">
      <w:pPr>
        <w:spacing w:after="0"/>
        <w:jc w:val="center"/>
        <w:rPr>
          <w:noProof/>
          <w:sz w:val="44"/>
          <w:szCs w:val="44"/>
        </w:rPr>
      </w:pPr>
      <w:r>
        <w:rPr>
          <w:noProof/>
        </w:rPr>
        <w:drawing>
          <wp:inline distT="0" distB="0" distL="0" distR="0" wp14:anchorId="3CD12355" wp14:editId="6C9F2C5C">
            <wp:extent cx="3200400" cy="760824"/>
            <wp:effectExtent l="0" t="0" r="0" b="1270"/>
            <wp:docPr id="2" name="Picture 2" descr="Pennsylvania Department of Education (PDE) logo" title="Pennsylvania Department of Education (P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200400" cy="760824"/>
                    </a:xfrm>
                    <a:prstGeom prst="rect">
                      <a:avLst/>
                    </a:prstGeom>
                  </pic:spPr>
                </pic:pic>
              </a:graphicData>
            </a:graphic>
          </wp:inline>
        </w:drawing>
      </w:r>
    </w:p>
    <w:p w14:paraId="59802962" w14:textId="77777777" w:rsidR="000C69DE" w:rsidRDefault="000C69DE" w:rsidP="00DD110D">
      <w:pPr>
        <w:spacing w:after="0"/>
        <w:jc w:val="center"/>
      </w:pPr>
    </w:p>
    <w:p w14:paraId="24C07530" w14:textId="77777777" w:rsidR="00DA7C2F" w:rsidRPr="00F1351F" w:rsidRDefault="00DA7C2F" w:rsidP="00DD110D">
      <w:pPr>
        <w:spacing w:after="0"/>
        <w:jc w:val="center"/>
      </w:pPr>
      <w:r w:rsidRPr="00F1351F">
        <w:t>COMMONWEALTH OF PENNSYLVANIA</w:t>
      </w:r>
    </w:p>
    <w:p w14:paraId="065C6B16" w14:textId="77777777" w:rsidR="00DA7C2F" w:rsidRPr="00F1351F" w:rsidRDefault="00DA7C2F" w:rsidP="00DD110D">
      <w:pPr>
        <w:spacing w:after="0"/>
        <w:jc w:val="center"/>
      </w:pPr>
      <w:r w:rsidRPr="00F1351F">
        <w:t>DEPARTMENT OF EDUCATION</w:t>
      </w:r>
    </w:p>
    <w:p w14:paraId="04FB2691" w14:textId="77777777" w:rsidR="0050118E" w:rsidRDefault="0050118E" w:rsidP="00DD110D">
      <w:pPr>
        <w:spacing w:after="0"/>
        <w:jc w:val="center"/>
      </w:pPr>
      <w:r w:rsidRPr="0050118E">
        <w:t>607 South Drive</w:t>
      </w:r>
    </w:p>
    <w:p w14:paraId="3BDB04A0" w14:textId="1822AAB2" w:rsidR="0050118E" w:rsidRDefault="0050118E" w:rsidP="00DD110D">
      <w:pPr>
        <w:spacing w:after="0"/>
        <w:jc w:val="center"/>
      </w:pPr>
      <w:r w:rsidRPr="0050118E">
        <w:t xml:space="preserve"> Harrisburg, PA 17120</w:t>
      </w:r>
    </w:p>
    <w:p w14:paraId="0109A72A" w14:textId="34304BDC" w:rsidR="00DA7C2F" w:rsidRPr="00F1351F" w:rsidRDefault="000C39CD" w:rsidP="00DD110D">
      <w:pPr>
        <w:spacing w:after="0"/>
        <w:jc w:val="center"/>
      </w:pPr>
      <w:r>
        <w:t>www.education.</w:t>
      </w:r>
      <w:r w:rsidR="00DA7C2F" w:rsidRPr="00F1351F">
        <w:t>pa.</w:t>
      </w:r>
      <w:r>
        <w:t>gov</w:t>
      </w:r>
    </w:p>
    <w:p w14:paraId="6A5EB532" w14:textId="13CD3E1A" w:rsidR="006E5D1E" w:rsidRDefault="006E5D1E">
      <w:pPr>
        <w:spacing w:after="200" w:line="276" w:lineRule="auto"/>
      </w:pPr>
      <w:r>
        <w:br w:type="page"/>
      </w:r>
    </w:p>
    <w:p w14:paraId="43D42597" w14:textId="77777777" w:rsidR="00B257AA" w:rsidRDefault="00B257AA" w:rsidP="00CC579A"/>
    <w:p w14:paraId="4E5A2F2F" w14:textId="291E53FF" w:rsidR="00B257AA" w:rsidRPr="00D671A2" w:rsidRDefault="00F84DE9" w:rsidP="00F84DE9">
      <w:pPr>
        <w:jc w:val="center"/>
        <w:rPr>
          <w:rFonts w:eastAsia="Times New Roman" w:cs="Times New Roman"/>
          <w:sz w:val="140"/>
          <w:szCs w:val="140"/>
        </w:rPr>
      </w:pPr>
      <w:r>
        <w:rPr>
          <w:noProof/>
        </w:rPr>
        <w:drawing>
          <wp:inline distT="0" distB="0" distL="0" distR="0" wp14:anchorId="0B891949" wp14:editId="3C3879CB">
            <wp:extent cx="2884805" cy="685800"/>
            <wp:effectExtent l="0" t="0" r="0" b="0"/>
            <wp:docPr id="3" name="Picture 3" descr="Pennsylvania Department of Educat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2884805" cy="685800"/>
                    </a:xfrm>
                    <a:prstGeom prst="rect">
                      <a:avLst/>
                    </a:prstGeom>
                  </pic:spPr>
                </pic:pic>
              </a:graphicData>
            </a:graphic>
          </wp:inline>
        </w:drawing>
      </w:r>
    </w:p>
    <w:p w14:paraId="333C4CD1" w14:textId="0375A62D" w:rsidR="00EE7BD6" w:rsidRPr="00EE7BD6" w:rsidRDefault="00EE7BD6" w:rsidP="00EE7BD6">
      <w:pPr>
        <w:spacing w:after="200"/>
        <w:contextualSpacing/>
        <w:jc w:val="center"/>
        <w:rPr>
          <w:sz w:val="20"/>
          <w:szCs w:val="20"/>
        </w:rPr>
      </w:pPr>
      <w:r w:rsidRPr="00EE7BD6">
        <w:rPr>
          <w:b/>
          <w:sz w:val="26"/>
          <w:szCs w:val="26"/>
        </w:rPr>
        <w:t>Commonwealth of Pennsylvania</w:t>
      </w:r>
      <w:r w:rsidRPr="00EE7BD6">
        <w:rPr>
          <w:b/>
          <w:sz w:val="26"/>
          <w:szCs w:val="26"/>
        </w:rPr>
        <w:br/>
      </w:r>
      <w:r w:rsidR="004A2547">
        <w:rPr>
          <w:sz w:val="20"/>
          <w:szCs w:val="20"/>
        </w:rPr>
        <w:t>Josh Shapiro</w:t>
      </w:r>
      <w:r w:rsidRPr="00EE7BD6">
        <w:rPr>
          <w:sz w:val="20"/>
          <w:szCs w:val="20"/>
        </w:rPr>
        <w:t>, Governor</w:t>
      </w:r>
    </w:p>
    <w:p w14:paraId="2B5BCB83" w14:textId="77777777" w:rsidR="00EE7BD6" w:rsidRPr="00EE7BD6" w:rsidRDefault="00EE7BD6" w:rsidP="00EE7BD6">
      <w:pPr>
        <w:spacing w:after="200"/>
        <w:contextualSpacing/>
        <w:jc w:val="center"/>
        <w:rPr>
          <w:b/>
          <w:sz w:val="20"/>
          <w:szCs w:val="20"/>
        </w:rPr>
      </w:pPr>
    </w:p>
    <w:p w14:paraId="7B9B3568" w14:textId="3AA69FE7" w:rsidR="00EE7BD6" w:rsidRPr="00EE7BD6" w:rsidRDefault="00EE7BD6" w:rsidP="00EE7BD6">
      <w:pPr>
        <w:spacing w:after="200"/>
        <w:contextualSpacing/>
        <w:jc w:val="center"/>
        <w:rPr>
          <w:sz w:val="20"/>
          <w:szCs w:val="20"/>
        </w:rPr>
      </w:pPr>
      <w:r w:rsidRPr="00EE7BD6">
        <w:rPr>
          <w:b/>
          <w:sz w:val="20"/>
          <w:szCs w:val="20"/>
        </w:rPr>
        <w:t>Department of Education</w:t>
      </w:r>
      <w:r w:rsidRPr="00EE7BD6">
        <w:rPr>
          <w:b/>
          <w:sz w:val="20"/>
          <w:szCs w:val="20"/>
        </w:rPr>
        <w:br/>
      </w:r>
      <w:r w:rsidR="00DB7AD6">
        <w:rPr>
          <w:sz w:val="20"/>
          <w:szCs w:val="20"/>
        </w:rPr>
        <w:t xml:space="preserve">Dr. </w:t>
      </w:r>
      <w:r w:rsidR="004A2547">
        <w:rPr>
          <w:sz w:val="20"/>
          <w:szCs w:val="20"/>
        </w:rPr>
        <w:t>K</w:t>
      </w:r>
      <w:r w:rsidR="004168C2">
        <w:rPr>
          <w:sz w:val="20"/>
          <w:szCs w:val="20"/>
        </w:rPr>
        <w:t xml:space="preserve">halid </w:t>
      </w:r>
      <w:r w:rsidR="00C83C0F">
        <w:rPr>
          <w:sz w:val="20"/>
          <w:szCs w:val="20"/>
        </w:rPr>
        <w:t>Mumin,</w:t>
      </w:r>
      <w:r w:rsidRPr="00EE7BD6">
        <w:rPr>
          <w:sz w:val="20"/>
          <w:szCs w:val="20"/>
        </w:rPr>
        <w:t xml:space="preserve"> Secretary</w:t>
      </w:r>
    </w:p>
    <w:p w14:paraId="0C5CC84D" w14:textId="77777777" w:rsidR="00EE7BD6" w:rsidRPr="00EE7BD6" w:rsidRDefault="00EE7BD6" w:rsidP="00EE7BD6">
      <w:pPr>
        <w:spacing w:after="200"/>
        <w:contextualSpacing/>
        <w:jc w:val="center"/>
        <w:rPr>
          <w:b/>
          <w:sz w:val="20"/>
          <w:szCs w:val="20"/>
        </w:rPr>
      </w:pPr>
    </w:p>
    <w:p w14:paraId="5E7CECA4" w14:textId="183E7060" w:rsidR="00EE7BD6" w:rsidRPr="00EE7BD6" w:rsidRDefault="00EE7BD6" w:rsidP="00EE7BD6">
      <w:pPr>
        <w:spacing w:after="200"/>
        <w:contextualSpacing/>
        <w:jc w:val="center"/>
        <w:rPr>
          <w:b/>
          <w:sz w:val="20"/>
          <w:szCs w:val="20"/>
        </w:rPr>
      </w:pPr>
      <w:r w:rsidRPr="00EE7BD6">
        <w:rPr>
          <w:b/>
          <w:sz w:val="20"/>
          <w:szCs w:val="20"/>
        </w:rPr>
        <w:t>Office of Administration</w:t>
      </w:r>
      <w:r w:rsidRPr="00EE7BD6">
        <w:rPr>
          <w:b/>
          <w:sz w:val="20"/>
          <w:szCs w:val="20"/>
        </w:rPr>
        <w:br/>
      </w:r>
      <w:r w:rsidR="00DB7AD6">
        <w:rPr>
          <w:sz w:val="20"/>
          <w:szCs w:val="20"/>
        </w:rPr>
        <w:t>Marcus Delgado</w:t>
      </w:r>
      <w:r w:rsidR="005419F6">
        <w:rPr>
          <w:sz w:val="20"/>
          <w:szCs w:val="20"/>
        </w:rPr>
        <w:t>,</w:t>
      </w:r>
      <w:r w:rsidRPr="00EE7BD6">
        <w:rPr>
          <w:sz w:val="20"/>
          <w:szCs w:val="20"/>
        </w:rPr>
        <w:t xml:space="preserve"> Deputy Secretary</w:t>
      </w:r>
    </w:p>
    <w:p w14:paraId="798F3208" w14:textId="77777777" w:rsidR="00EE7BD6" w:rsidRPr="00EE7BD6" w:rsidRDefault="00EE7BD6" w:rsidP="00EE7BD6">
      <w:pPr>
        <w:spacing w:after="200"/>
        <w:contextualSpacing/>
        <w:jc w:val="center"/>
        <w:rPr>
          <w:b/>
          <w:sz w:val="20"/>
          <w:szCs w:val="20"/>
        </w:rPr>
      </w:pPr>
    </w:p>
    <w:p w14:paraId="057F50AD" w14:textId="77777777" w:rsidR="00EE7BD6" w:rsidRPr="00EE7BD6" w:rsidRDefault="00EE7BD6" w:rsidP="00EE7BD6">
      <w:pPr>
        <w:spacing w:after="200"/>
        <w:contextualSpacing/>
        <w:jc w:val="center"/>
        <w:rPr>
          <w:sz w:val="20"/>
          <w:szCs w:val="20"/>
        </w:rPr>
      </w:pPr>
      <w:r w:rsidRPr="00EE7BD6">
        <w:rPr>
          <w:b/>
          <w:sz w:val="20"/>
          <w:szCs w:val="20"/>
        </w:rPr>
        <w:t xml:space="preserve">Office of Data Quality </w:t>
      </w:r>
      <w:r w:rsidRPr="00EE7BD6">
        <w:rPr>
          <w:b/>
          <w:sz w:val="20"/>
          <w:szCs w:val="20"/>
        </w:rPr>
        <w:br/>
      </w:r>
      <w:r w:rsidRPr="00EE7BD6">
        <w:rPr>
          <w:sz w:val="20"/>
          <w:szCs w:val="20"/>
        </w:rPr>
        <w:t>David Ream, Chief</w:t>
      </w:r>
    </w:p>
    <w:p w14:paraId="0046A264" w14:textId="77777777" w:rsidR="00EE7BD6" w:rsidRPr="00EE7BD6" w:rsidRDefault="00EE7BD6" w:rsidP="00EE7BD6">
      <w:pPr>
        <w:spacing w:after="200"/>
        <w:contextualSpacing/>
        <w:jc w:val="center"/>
        <w:rPr>
          <w:sz w:val="20"/>
          <w:szCs w:val="20"/>
        </w:rPr>
      </w:pPr>
    </w:p>
    <w:p w14:paraId="30D089E1" w14:textId="77777777" w:rsidR="00EE7BD6" w:rsidRPr="00EE7BD6" w:rsidRDefault="00EE7BD6" w:rsidP="00EE7BD6">
      <w:pPr>
        <w:spacing w:after="200"/>
        <w:contextualSpacing/>
        <w:jc w:val="center"/>
        <w:rPr>
          <w:sz w:val="20"/>
          <w:szCs w:val="20"/>
        </w:rPr>
      </w:pPr>
    </w:p>
    <w:p w14:paraId="4B465561" w14:textId="77777777" w:rsidR="00EE7BD6" w:rsidRPr="00EE7BD6" w:rsidRDefault="00EE7BD6" w:rsidP="00EE7BD6">
      <w:pPr>
        <w:spacing w:after="200"/>
        <w:contextualSpacing/>
        <w:rPr>
          <w:sz w:val="20"/>
          <w:szCs w:val="20"/>
        </w:rPr>
      </w:pPr>
      <w:r w:rsidRPr="00EE7BD6">
        <w:rPr>
          <w:sz w:val="20"/>
          <w:szCs w:val="20"/>
        </w:rPr>
        <w:t xml:space="preserve">The Pennsylvania Department of Education (PDE) does not discriminate in its educational programs, activities, or employment practices, based on race, color, national origin, </w:t>
      </w:r>
      <w:r w:rsidRPr="00EE7BD6">
        <w:rPr>
          <w:bCs/>
          <w:sz w:val="20"/>
          <w:szCs w:val="20"/>
        </w:rPr>
        <w:t>[</w:t>
      </w:r>
      <w:r w:rsidRPr="00EE7BD6">
        <w:rPr>
          <w:sz w:val="20"/>
          <w:szCs w:val="20"/>
        </w:rPr>
        <w:t>sex</w:t>
      </w:r>
      <w:r w:rsidRPr="00EE7BD6">
        <w:rPr>
          <w:bCs/>
          <w:sz w:val="20"/>
          <w:szCs w:val="20"/>
        </w:rPr>
        <w:t>] gender</w:t>
      </w:r>
      <w:r w:rsidRPr="00EE7BD6">
        <w:rPr>
          <w:sz w:val="20"/>
          <w:szCs w:val="20"/>
        </w:rPr>
        <w:t xml:space="preserve">, sexual orientation, disability, age, religion, ancestry, union membership, </w:t>
      </w:r>
      <w:r w:rsidRPr="00EE7BD6">
        <w:rPr>
          <w:bCs/>
          <w:sz w:val="20"/>
          <w:szCs w:val="20"/>
        </w:rPr>
        <w:t xml:space="preserve">gender identity or expression, AIDS or HIV status, </w:t>
      </w:r>
      <w:r w:rsidRPr="00EE7BD6">
        <w:rPr>
          <w:sz w:val="20"/>
          <w:szCs w:val="20"/>
        </w:rPr>
        <w:t>or any other legally protected category. Announcement of this policy is in accordance with State Law including the Pennsylvania Human Relations Act and with Federal law, including Title VI and Title VII of the Civil Rights Act of 1964, Title IX of the Education Amendments of 1972, Section 504 of the Rehabilitation Act of 1973, the Age Discrimination in Employment Act of 1967, and the Americans with Disabilities Act of 1990.</w:t>
      </w:r>
    </w:p>
    <w:p w14:paraId="64464DE4" w14:textId="77777777" w:rsidR="00EE7BD6" w:rsidRPr="00EE7BD6" w:rsidRDefault="00EE7BD6" w:rsidP="00EE7BD6">
      <w:pPr>
        <w:spacing w:after="0"/>
        <w:rPr>
          <w:rFonts w:eastAsia="Times New Roman"/>
          <w:sz w:val="20"/>
          <w:szCs w:val="20"/>
        </w:rPr>
      </w:pPr>
    </w:p>
    <w:p w14:paraId="782713FE" w14:textId="77777777" w:rsidR="00EE7BD6" w:rsidRPr="00EE7BD6" w:rsidRDefault="00EE7BD6" w:rsidP="00EE7BD6">
      <w:pPr>
        <w:spacing w:after="0"/>
        <w:rPr>
          <w:rFonts w:eastAsia="Times New Roman"/>
          <w:sz w:val="20"/>
          <w:szCs w:val="20"/>
        </w:rPr>
      </w:pPr>
      <w:r w:rsidRPr="00EE7BD6">
        <w:rPr>
          <w:rFonts w:eastAsia="Times New Roman"/>
          <w:sz w:val="20"/>
          <w:szCs w:val="20"/>
        </w:rPr>
        <w:t>The following persons have been designated to handle inquiries regarding the Pennsylvania Department of Education’s nondiscrimination policies:</w:t>
      </w:r>
    </w:p>
    <w:p w14:paraId="0E36F442" w14:textId="77777777" w:rsidR="00EE7BD6" w:rsidRPr="00EE7BD6" w:rsidRDefault="00EE7BD6" w:rsidP="00EE7BD6">
      <w:pPr>
        <w:spacing w:after="0"/>
        <w:rPr>
          <w:rFonts w:eastAsia="Times New Roman"/>
          <w:sz w:val="20"/>
          <w:szCs w:val="20"/>
        </w:rPr>
      </w:pPr>
      <w:r w:rsidRPr="00EE7BD6">
        <w:rPr>
          <w:rFonts w:eastAsia="Times New Roman"/>
          <w:sz w:val="20"/>
          <w:szCs w:val="20"/>
        </w:rPr>
        <w:t xml:space="preserve"> </w:t>
      </w:r>
    </w:p>
    <w:p w14:paraId="6D453A8D" w14:textId="77777777" w:rsidR="00EE7BD6" w:rsidRPr="00EE7BD6" w:rsidRDefault="00EE7BD6" w:rsidP="00EE7BD6">
      <w:pPr>
        <w:spacing w:after="0"/>
        <w:rPr>
          <w:rFonts w:eastAsia="Times New Roman"/>
          <w:b/>
          <w:sz w:val="20"/>
          <w:szCs w:val="20"/>
        </w:rPr>
      </w:pPr>
      <w:r w:rsidRPr="00EE7BD6">
        <w:rPr>
          <w:rFonts w:eastAsia="Times New Roman"/>
          <w:b/>
          <w:sz w:val="20"/>
          <w:szCs w:val="20"/>
        </w:rPr>
        <w:t>For Inquiries Concerning Nondiscrimination in Employment:</w:t>
      </w:r>
    </w:p>
    <w:p w14:paraId="13E4245E" w14:textId="77777777" w:rsidR="00EE7BD6" w:rsidRPr="00EE7BD6" w:rsidRDefault="00EE7BD6" w:rsidP="00EE7BD6">
      <w:pPr>
        <w:spacing w:after="0"/>
        <w:rPr>
          <w:rFonts w:eastAsia="Times New Roman"/>
          <w:sz w:val="20"/>
          <w:szCs w:val="20"/>
        </w:rPr>
      </w:pPr>
      <w:r w:rsidRPr="00EE7BD6">
        <w:rPr>
          <w:rFonts w:eastAsia="Times New Roman"/>
          <w:sz w:val="20"/>
          <w:szCs w:val="20"/>
        </w:rPr>
        <w:t>Pennsylvania Department of Education</w:t>
      </w:r>
    </w:p>
    <w:p w14:paraId="3253E86A" w14:textId="77777777" w:rsidR="00EE7BD6" w:rsidRPr="00EE7BD6" w:rsidRDefault="00EE7BD6" w:rsidP="00EE7BD6">
      <w:pPr>
        <w:spacing w:after="0"/>
        <w:rPr>
          <w:rFonts w:eastAsia="Times New Roman"/>
          <w:sz w:val="20"/>
          <w:szCs w:val="20"/>
        </w:rPr>
      </w:pPr>
      <w:r w:rsidRPr="00EE7BD6">
        <w:rPr>
          <w:rFonts w:eastAsia="Times New Roman"/>
          <w:sz w:val="20"/>
          <w:szCs w:val="20"/>
        </w:rPr>
        <w:t>Equal Employment Opportunity Representative</w:t>
      </w:r>
    </w:p>
    <w:p w14:paraId="5808022C" w14:textId="77777777" w:rsidR="00EE7BD6" w:rsidRPr="00EE7BD6" w:rsidRDefault="00EE7BD6" w:rsidP="00EE7BD6">
      <w:pPr>
        <w:spacing w:after="0"/>
        <w:rPr>
          <w:rFonts w:eastAsia="Times New Roman"/>
          <w:sz w:val="20"/>
          <w:szCs w:val="20"/>
        </w:rPr>
      </w:pPr>
      <w:r w:rsidRPr="00EE7BD6">
        <w:rPr>
          <w:rFonts w:eastAsia="Times New Roman"/>
          <w:sz w:val="20"/>
          <w:szCs w:val="20"/>
        </w:rPr>
        <w:t>Bureau of Human Resources</w:t>
      </w:r>
    </w:p>
    <w:p w14:paraId="7D8401F9" w14:textId="77777777" w:rsidR="0050118E" w:rsidRDefault="0050118E" w:rsidP="00EE7BD6">
      <w:pPr>
        <w:spacing w:after="0"/>
        <w:rPr>
          <w:sz w:val="20"/>
          <w:szCs w:val="20"/>
        </w:rPr>
      </w:pPr>
      <w:r>
        <w:rPr>
          <w:sz w:val="20"/>
          <w:szCs w:val="20"/>
        </w:rPr>
        <w:t>607 South Drive</w:t>
      </w:r>
      <w:r w:rsidRPr="00EE7BD6">
        <w:rPr>
          <w:sz w:val="20"/>
          <w:szCs w:val="20"/>
        </w:rPr>
        <w:t xml:space="preserve">, Harrisburg, PA </w:t>
      </w:r>
      <w:r>
        <w:rPr>
          <w:sz w:val="20"/>
          <w:szCs w:val="20"/>
        </w:rPr>
        <w:t>17120</w:t>
      </w:r>
    </w:p>
    <w:p w14:paraId="5CC2ACEC" w14:textId="1774F913" w:rsidR="00EE7BD6" w:rsidRPr="00EE7BD6" w:rsidRDefault="00EE7BD6" w:rsidP="00EE7BD6">
      <w:pPr>
        <w:spacing w:after="0"/>
        <w:rPr>
          <w:rFonts w:eastAsia="Times New Roman"/>
          <w:sz w:val="20"/>
          <w:szCs w:val="20"/>
        </w:rPr>
      </w:pPr>
      <w:r w:rsidRPr="00EE7BD6">
        <w:rPr>
          <w:rFonts w:eastAsia="Times New Roman"/>
          <w:sz w:val="20"/>
          <w:szCs w:val="20"/>
        </w:rPr>
        <w:t>Voice Telephone: (717) 787-4417, Fax: (717) 783-9348</w:t>
      </w:r>
    </w:p>
    <w:p w14:paraId="3370C376" w14:textId="77777777" w:rsidR="00EE7BD6" w:rsidRPr="00EE7BD6" w:rsidRDefault="00EE7BD6" w:rsidP="00EE7BD6">
      <w:pPr>
        <w:spacing w:after="0"/>
        <w:rPr>
          <w:rFonts w:eastAsia="Times New Roman"/>
          <w:sz w:val="20"/>
          <w:szCs w:val="20"/>
        </w:rPr>
      </w:pPr>
    </w:p>
    <w:p w14:paraId="080744A9" w14:textId="77777777" w:rsidR="00EE7BD6" w:rsidRPr="00EE7BD6" w:rsidRDefault="00EE7BD6" w:rsidP="00EE7BD6">
      <w:pPr>
        <w:spacing w:after="0"/>
        <w:rPr>
          <w:rFonts w:eastAsia="Times New Roman"/>
          <w:b/>
          <w:sz w:val="20"/>
          <w:szCs w:val="20"/>
        </w:rPr>
      </w:pPr>
      <w:r w:rsidRPr="00EE7BD6">
        <w:rPr>
          <w:rFonts w:eastAsia="Times New Roman"/>
          <w:b/>
          <w:sz w:val="20"/>
          <w:szCs w:val="20"/>
        </w:rPr>
        <w:t>For Inquiries Concerning Nondiscrimination in All Other Pennsylvania Department of Education Programs and Activities:</w:t>
      </w:r>
    </w:p>
    <w:p w14:paraId="19E1C31D" w14:textId="77777777" w:rsidR="00EE7BD6" w:rsidRPr="00EE7BD6" w:rsidRDefault="00EE7BD6" w:rsidP="00EE7BD6">
      <w:pPr>
        <w:spacing w:after="0"/>
        <w:rPr>
          <w:rFonts w:eastAsia="Times New Roman"/>
          <w:sz w:val="20"/>
          <w:szCs w:val="20"/>
        </w:rPr>
      </w:pPr>
      <w:r w:rsidRPr="00EE7BD6">
        <w:rPr>
          <w:rFonts w:eastAsia="Times New Roman"/>
          <w:sz w:val="20"/>
          <w:szCs w:val="20"/>
        </w:rPr>
        <w:t>Pennsylvania Department of Education</w:t>
      </w:r>
    </w:p>
    <w:p w14:paraId="05070076" w14:textId="77777777" w:rsidR="00EE7BD6" w:rsidRPr="00EE7BD6" w:rsidRDefault="00EE7BD6" w:rsidP="00EE7BD6">
      <w:pPr>
        <w:spacing w:after="0"/>
        <w:rPr>
          <w:rFonts w:eastAsia="Times New Roman"/>
          <w:sz w:val="20"/>
          <w:szCs w:val="20"/>
        </w:rPr>
      </w:pPr>
      <w:r w:rsidRPr="00EE7BD6">
        <w:rPr>
          <w:rFonts w:eastAsia="Times New Roman"/>
          <w:sz w:val="20"/>
          <w:szCs w:val="20"/>
        </w:rPr>
        <w:t>School Services Unit Director</w:t>
      </w:r>
    </w:p>
    <w:p w14:paraId="32A4C074" w14:textId="77777777" w:rsidR="0050118E" w:rsidRDefault="0050118E" w:rsidP="00EE7BD6">
      <w:pPr>
        <w:spacing w:after="0"/>
        <w:rPr>
          <w:sz w:val="20"/>
          <w:szCs w:val="20"/>
        </w:rPr>
      </w:pPr>
      <w:r>
        <w:rPr>
          <w:sz w:val="20"/>
          <w:szCs w:val="20"/>
        </w:rPr>
        <w:t>607 South Drive</w:t>
      </w:r>
      <w:r w:rsidRPr="00EE7BD6">
        <w:rPr>
          <w:sz w:val="20"/>
          <w:szCs w:val="20"/>
        </w:rPr>
        <w:t xml:space="preserve">, Harrisburg, PA </w:t>
      </w:r>
      <w:r>
        <w:rPr>
          <w:sz w:val="20"/>
          <w:szCs w:val="20"/>
        </w:rPr>
        <w:t>17120</w:t>
      </w:r>
    </w:p>
    <w:p w14:paraId="162B9043" w14:textId="5B5DA58C" w:rsidR="00EE7BD6" w:rsidRPr="00EE7BD6" w:rsidRDefault="00EE7BD6" w:rsidP="00EE7BD6">
      <w:pPr>
        <w:spacing w:after="0"/>
        <w:rPr>
          <w:rFonts w:eastAsia="Times New Roman"/>
          <w:sz w:val="20"/>
          <w:szCs w:val="20"/>
        </w:rPr>
      </w:pPr>
      <w:r w:rsidRPr="00EE7BD6">
        <w:rPr>
          <w:rFonts w:eastAsia="Times New Roman"/>
          <w:sz w:val="20"/>
          <w:szCs w:val="20"/>
        </w:rPr>
        <w:t>Voice Telephone: (717) 783-3750, Fax: (717) 783-6802</w:t>
      </w:r>
    </w:p>
    <w:p w14:paraId="204A2280" w14:textId="77777777" w:rsidR="00EE7BD6" w:rsidRPr="00EE7BD6" w:rsidRDefault="00EE7BD6" w:rsidP="00EE7BD6">
      <w:pPr>
        <w:spacing w:after="200"/>
        <w:contextualSpacing/>
        <w:rPr>
          <w:rFonts w:eastAsia="Times New Roman"/>
          <w:sz w:val="20"/>
          <w:szCs w:val="20"/>
        </w:rPr>
      </w:pPr>
    </w:p>
    <w:p w14:paraId="571A38E7" w14:textId="77777777" w:rsidR="00EE7BD6" w:rsidRPr="00EE7BD6" w:rsidRDefault="00EE7BD6" w:rsidP="00EE7BD6">
      <w:pPr>
        <w:spacing w:after="200"/>
        <w:contextualSpacing/>
        <w:rPr>
          <w:sz w:val="20"/>
          <w:szCs w:val="20"/>
        </w:rPr>
      </w:pPr>
      <w:r w:rsidRPr="00EE7BD6">
        <w:rPr>
          <w:sz w:val="20"/>
          <w:szCs w:val="20"/>
        </w:rPr>
        <w:t>If you have any questions about this publication or for additional copies, contact:</w:t>
      </w:r>
    </w:p>
    <w:p w14:paraId="2405DCCC" w14:textId="77777777" w:rsidR="00EE7BD6" w:rsidRPr="00EE7BD6" w:rsidRDefault="00EE7BD6" w:rsidP="00EE7BD6">
      <w:pPr>
        <w:spacing w:after="200"/>
        <w:contextualSpacing/>
        <w:rPr>
          <w:sz w:val="20"/>
          <w:szCs w:val="20"/>
        </w:rPr>
      </w:pPr>
    </w:p>
    <w:p w14:paraId="0FF440A6" w14:textId="77777777" w:rsidR="00EE7BD6" w:rsidRPr="00EE7BD6" w:rsidRDefault="00EE7BD6" w:rsidP="00EE7BD6">
      <w:pPr>
        <w:tabs>
          <w:tab w:val="left" w:pos="6480"/>
        </w:tabs>
        <w:spacing w:after="200"/>
        <w:contextualSpacing/>
        <w:rPr>
          <w:sz w:val="20"/>
          <w:szCs w:val="20"/>
        </w:rPr>
      </w:pPr>
      <w:r w:rsidRPr="00EE7BD6">
        <w:rPr>
          <w:sz w:val="20"/>
          <w:szCs w:val="20"/>
        </w:rPr>
        <w:t>Pennsylvania Department of Education, Office of Administration</w:t>
      </w:r>
    </w:p>
    <w:p w14:paraId="2860DF2C" w14:textId="7DD217F0" w:rsidR="00EE7BD6" w:rsidRPr="00EE7BD6" w:rsidRDefault="00EE7BD6" w:rsidP="00EE7BD6">
      <w:pPr>
        <w:tabs>
          <w:tab w:val="left" w:pos="6480"/>
        </w:tabs>
        <w:spacing w:after="200"/>
        <w:contextualSpacing/>
        <w:rPr>
          <w:sz w:val="20"/>
          <w:szCs w:val="20"/>
        </w:rPr>
      </w:pPr>
      <w:r w:rsidRPr="00EE7BD6">
        <w:rPr>
          <w:sz w:val="20"/>
          <w:szCs w:val="20"/>
        </w:rPr>
        <w:t>Office of Data Quality</w:t>
      </w:r>
      <w:r w:rsidRPr="00EE7BD6">
        <w:rPr>
          <w:sz w:val="20"/>
          <w:szCs w:val="20"/>
        </w:rPr>
        <w:br/>
      </w:r>
      <w:r w:rsidR="00DC1FDE">
        <w:rPr>
          <w:sz w:val="20"/>
          <w:szCs w:val="20"/>
        </w:rPr>
        <w:t>607 South Drive</w:t>
      </w:r>
      <w:r w:rsidRPr="00EE7BD6">
        <w:rPr>
          <w:sz w:val="20"/>
          <w:szCs w:val="20"/>
        </w:rPr>
        <w:t xml:space="preserve">, Harrisburg, PA </w:t>
      </w:r>
      <w:r w:rsidR="00DC1FDE">
        <w:rPr>
          <w:sz w:val="20"/>
          <w:szCs w:val="20"/>
        </w:rPr>
        <w:t>17120</w:t>
      </w:r>
    </w:p>
    <w:p w14:paraId="275E5DAC" w14:textId="77777777" w:rsidR="00EE7BD6" w:rsidRPr="00EE7BD6" w:rsidRDefault="00EE7BD6" w:rsidP="00EE7BD6">
      <w:pPr>
        <w:tabs>
          <w:tab w:val="left" w:pos="6480"/>
        </w:tabs>
        <w:spacing w:after="200"/>
        <w:contextualSpacing/>
        <w:rPr>
          <w:sz w:val="20"/>
          <w:szCs w:val="20"/>
        </w:rPr>
      </w:pPr>
      <w:r w:rsidRPr="00EE7BD6">
        <w:rPr>
          <w:sz w:val="20"/>
          <w:szCs w:val="20"/>
        </w:rPr>
        <w:t>Voice: (717) 787-2644, Fax: (717) 787-3148</w:t>
      </w:r>
    </w:p>
    <w:p w14:paraId="6A3C5C49" w14:textId="77777777" w:rsidR="00EE7BD6" w:rsidRPr="00EE7BD6" w:rsidRDefault="00000000" w:rsidP="00EE7BD6">
      <w:pPr>
        <w:tabs>
          <w:tab w:val="left" w:pos="6480"/>
        </w:tabs>
        <w:spacing w:after="200"/>
        <w:contextualSpacing/>
        <w:rPr>
          <w:sz w:val="20"/>
          <w:szCs w:val="20"/>
        </w:rPr>
      </w:pPr>
      <w:hyperlink r:id="rId13" w:history="1">
        <w:r w:rsidR="00EE7BD6" w:rsidRPr="00EE7BD6">
          <w:rPr>
            <w:color w:val="0000FF" w:themeColor="hyperlink"/>
            <w:sz w:val="20"/>
            <w:szCs w:val="20"/>
            <w:u w:val="single"/>
          </w:rPr>
          <w:t>www.education.pa.gov</w:t>
        </w:r>
      </w:hyperlink>
    </w:p>
    <w:p w14:paraId="28AD3D54" w14:textId="77777777" w:rsidR="00EE7BD6" w:rsidRPr="00EE7BD6" w:rsidRDefault="00EE7BD6" w:rsidP="00EE7BD6">
      <w:pPr>
        <w:tabs>
          <w:tab w:val="left" w:pos="6480"/>
        </w:tabs>
        <w:spacing w:after="200"/>
        <w:contextualSpacing/>
        <w:rPr>
          <w:sz w:val="20"/>
          <w:szCs w:val="20"/>
        </w:rPr>
      </w:pPr>
    </w:p>
    <w:p w14:paraId="19168D12" w14:textId="77777777" w:rsidR="00EE7BD6" w:rsidRPr="00EE7BD6" w:rsidRDefault="00EE7BD6" w:rsidP="00EE7BD6">
      <w:pPr>
        <w:spacing w:after="200"/>
        <w:contextualSpacing/>
        <w:rPr>
          <w:sz w:val="20"/>
          <w:szCs w:val="20"/>
        </w:rPr>
      </w:pPr>
      <w:r w:rsidRPr="00EE7BD6">
        <w:rPr>
          <w:sz w:val="20"/>
          <w:szCs w:val="20"/>
        </w:rPr>
        <w:t>All Media Requests/Inquiries: Contact the Office of Press &amp; Communications at (717) 783-9802</w:t>
      </w:r>
    </w:p>
    <w:p w14:paraId="6B818A0D" w14:textId="77777777" w:rsidR="00DF10D4" w:rsidRDefault="00DF10D4" w:rsidP="00CC579A">
      <w:pPr>
        <w:rPr>
          <w:sz w:val="20"/>
          <w:szCs w:val="20"/>
        </w:rPr>
        <w:sectPr w:rsidR="00DF10D4" w:rsidSect="00F11667">
          <w:pgSz w:w="12240" w:h="15840"/>
          <w:pgMar w:top="720" w:right="1440" w:bottom="720" w:left="1440" w:header="720" w:footer="0" w:gutter="0"/>
          <w:cols w:space="720"/>
          <w:docGrid w:linePitch="360"/>
        </w:sectPr>
      </w:pPr>
    </w:p>
    <w:bookmarkStart w:id="2" w:name="_Toc152765385" w:displacedByCustomXml="next"/>
    <w:sdt>
      <w:sdtPr>
        <w:rPr>
          <w:b w:val="0"/>
          <w:color w:val="auto"/>
          <w:spacing w:val="0"/>
          <w:sz w:val="24"/>
          <w:szCs w:val="24"/>
        </w:rPr>
        <w:id w:val="1109017724"/>
        <w:docPartObj>
          <w:docPartGallery w:val="Table of Contents"/>
          <w:docPartUnique/>
        </w:docPartObj>
      </w:sdtPr>
      <w:sdtEndPr>
        <w:rPr>
          <w:bCs/>
          <w:noProof/>
        </w:rPr>
      </w:sdtEndPr>
      <w:sdtContent>
        <w:p w14:paraId="639A02B7" w14:textId="77777777" w:rsidR="00DD110D" w:rsidRPr="0068733C" w:rsidRDefault="00DD110D" w:rsidP="0068733C">
          <w:pPr>
            <w:pStyle w:val="Heading1"/>
          </w:pPr>
          <w:r w:rsidRPr="0068733C">
            <w:t>Table of Contents</w:t>
          </w:r>
          <w:bookmarkEnd w:id="2"/>
        </w:p>
        <w:p w14:paraId="7430BDDD" w14:textId="3027FB96" w:rsidR="007B51D5" w:rsidRDefault="00AC6395">
          <w:pPr>
            <w:pStyle w:val="TOC1"/>
            <w:rPr>
              <w:rFonts w:asciiTheme="minorHAnsi" w:hAnsiTheme="minorHAnsi" w:cstheme="minorBidi"/>
              <w:iCs w:val="0"/>
              <w:spacing w:val="0"/>
              <w:kern w:val="2"/>
              <w:sz w:val="22"/>
              <w:szCs w:val="22"/>
              <w:lang w:eastAsia="en-US"/>
              <w14:ligatures w14:val="standardContextual"/>
            </w:rPr>
          </w:pPr>
          <w:r>
            <w:rPr>
              <w:iCs w:val="0"/>
            </w:rPr>
            <w:fldChar w:fldCharType="begin"/>
          </w:r>
          <w:r>
            <w:rPr>
              <w:iCs w:val="0"/>
            </w:rPr>
            <w:instrText xml:space="preserve"> TOC \o "1-2" \h \z \u </w:instrText>
          </w:r>
          <w:r>
            <w:rPr>
              <w:iCs w:val="0"/>
            </w:rPr>
            <w:fldChar w:fldCharType="separate"/>
          </w:r>
          <w:hyperlink w:anchor="_Toc152765385" w:history="1">
            <w:r w:rsidR="007B51D5" w:rsidRPr="00A9097A">
              <w:rPr>
                <w:rStyle w:val="Hyperlink"/>
              </w:rPr>
              <w:t>Table of Contents</w:t>
            </w:r>
            <w:r w:rsidR="007B51D5">
              <w:rPr>
                <w:webHidden/>
              </w:rPr>
              <w:tab/>
            </w:r>
            <w:r w:rsidR="007B51D5">
              <w:rPr>
                <w:webHidden/>
              </w:rPr>
              <w:fldChar w:fldCharType="begin"/>
            </w:r>
            <w:r w:rsidR="007B51D5">
              <w:rPr>
                <w:webHidden/>
              </w:rPr>
              <w:instrText xml:space="preserve"> PAGEREF _Toc152765385 \h </w:instrText>
            </w:r>
            <w:r w:rsidR="007B51D5">
              <w:rPr>
                <w:webHidden/>
              </w:rPr>
            </w:r>
            <w:r w:rsidR="007B51D5">
              <w:rPr>
                <w:webHidden/>
              </w:rPr>
              <w:fldChar w:fldCharType="separate"/>
            </w:r>
            <w:r w:rsidR="007B51D5">
              <w:rPr>
                <w:webHidden/>
              </w:rPr>
              <w:t>1</w:t>
            </w:r>
            <w:r w:rsidR="007B51D5">
              <w:rPr>
                <w:webHidden/>
              </w:rPr>
              <w:fldChar w:fldCharType="end"/>
            </w:r>
          </w:hyperlink>
        </w:p>
        <w:p w14:paraId="0CF0CAB6" w14:textId="3CF67BF3" w:rsidR="007B51D5" w:rsidRDefault="00000000">
          <w:pPr>
            <w:pStyle w:val="TOC1"/>
            <w:rPr>
              <w:rFonts w:asciiTheme="minorHAnsi" w:hAnsiTheme="minorHAnsi" w:cstheme="minorBidi"/>
              <w:iCs w:val="0"/>
              <w:spacing w:val="0"/>
              <w:kern w:val="2"/>
              <w:sz w:val="22"/>
              <w:szCs w:val="22"/>
              <w:lang w:eastAsia="en-US"/>
              <w14:ligatures w14:val="standardContextual"/>
            </w:rPr>
          </w:pPr>
          <w:hyperlink w:anchor="_Toc152765386" w:history="1">
            <w:r w:rsidR="007B51D5" w:rsidRPr="00A9097A">
              <w:rPr>
                <w:rStyle w:val="Hyperlink"/>
              </w:rPr>
              <w:t>Executive Summary</w:t>
            </w:r>
            <w:r w:rsidR="007B51D5">
              <w:rPr>
                <w:webHidden/>
              </w:rPr>
              <w:tab/>
            </w:r>
            <w:r w:rsidR="007B51D5">
              <w:rPr>
                <w:webHidden/>
              </w:rPr>
              <w:fldChar w:fldCharType="begin"/>
            </w:r>
            <w:r w:rsidR="007B51D5">
              <w:rPr>
                <w:webHidden/>
              </w:rPr>
              <w:instrText xml:space="preserve"> PAGEREF _Toc152765386 \h </w:instrText>
            </w:r>
            <w:r w:rsidR="007B51D5">
              <w:rPr>
                <w:webHidden/>
              </w:rPr>
            </w:r>
            <w:r w:rsidR="007B51D5">
              <w:rPr>
                <w:webHidden/>
              </w:rPr>
              <w:fldChar w:fldCharType="separate"/>
            </w:r>
            <w:r w:rsidR="007B51D5">
              <w:rPr>
                <w:webHidden/>
              </w:rPr>
              <w:t>1</w:t>
            </w:r>
            <w:r w:rsidR="007B51D5">
              <w:rPr>
                <w:webHidden/>
              </w:rPr>
              <w:fldChar w:fldCharType="end"/>
            </w:r>
          </w:hyperlink>
        </w:p>
        <w:p w14:paraId="0C9D72AD" w14:textId="52505A19" w:rsidR="007B51D5" w:rsidRDefault="00000000">
          <w:pPr>
            <w:pStyle w:val="TOC1"/>
            <w:rPr>
              <w:rFonts w:asciiTheme="minorHAnsi" w:hAnsiTheme="minorHAnsi" w:cstheme="minorBidi"/>
              <w:iCs w:val="0"/>
              <w:spacing w:val="0"/>
              <w:kern w:val="2"/>
              <w:sz w:val="22"/>
              <w:szCs w:val="22"/>
              <w:lang w:eastAsia="en-US"/>
              <w14:ligatures w14:val="standardContextual"/>
            </w:rPr>
          </w:pPr>
          <w:hyperlink w:anchor="_Toc152765387" w:history="1">
            <w:r w:rsidR="007B51D5" w:rsidRPr="00A9097A">
              <w:rPr>
                <w:rStyle w:val="Hyperlink"/>
              </w:rPr>
              <w:t>PIMS Course/Instructor Data Set</w:t>
            </w:r>
            <w:r w:rsidR="007B51D5">
              <w:rPr>
                <w:webHidden/>
              </w:rPr>
              <w:tab/>
            </w:r>
            <w:r w:rsidR="007B51D5">
              <w:rPr>
                <w:webHidden/>
              </w:rPr>
              <w:fldChar w:fldCharType="begin"/>
            </w:r>
            <w:r w:rsidR="007B51D5">
              <w:rPr>
                <w:webHidden/>
              </w:rPr>
              <w:instrText xml:space="preserve"> PAGEREF _Toc152765387 \h </w:instrText>
            </w:r>
            <w:r w:rsidR="007B51D5">
              <w:rPr>
                <w:webHidden/>
              </w:rPr>
            </w:r>
            <w:r w:rsidR="007B51D5">
              <w:rPr>
                <w:webHidden/>
              </w:rPr>
              <w:fldChar w:fldCharType="separate"/>
            </w:r>
            <w:r w:rsidR="007B51D5">
              <w:rPr>
                <w:webHidden/>
              </w:rPr>
              <w:t>2</w:t>
            </w:r>
            <w:r w:rsidR="007B51D5">
              <w:rPr>
                <w:webHidden/>
              </w:rPr>
              <w:fldChar w:fldCharType="end"/>
            </w:r>
          </w:hyperlink>
        </w:p>
        <w:p w14:paraId="0F450010" w14:textId="01061EA4" w:rsidR="007B51D5"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2765388" w:history="1">
            <w:r w:rsidR="007B51D5" w:rsidRPr="00A9097A">
              <w:rPr>
                <w:rStyle w:val="Hyperlink"/>
                <w:noProof/>
              </w:rPr>
              <w:t>Who Must Report</w:t>
            </w:r>
            <w:r w:rsidR="007B51D5">
              <w:rPr>
                <w:noProof/>
                <w:webHidden/>
              </w:rPr>
              <w:tab/>
            </w:r>
            <w:r w:rsidR="007B51D5">
              <w:rPr>
                <w:noProof/>
                <w:webHidden/>
              </w:rPr>
              <w:fldChar w:fldCharType="begin"/>
            </w:r>
            <w:r w:rsidR="007B51D5">
              <w:rPr>
                <w:noProof/>
                <w:webHidden/>
              </w:rPr>
              <w:instrText xml:space="preserve"> PAGEREF _Toc152765388 \h </w:instrText>
            </w:r>
            <w:r w:rsidR="007B51D5">
              <w:rPr>
                <w:noProof/>
                <w:webHidden/>
              </w:rPr>
            </w:r>
            <w:r w:rsidR="007B51D5">
              <w:rPr>
                <w:noProof/>
                <w:webHidden/>
              </w:rPr>
              <w:fldChar w:fldCharType="separate"/>
            </w:r>
            <w:r w:rsidR="007B51D5">
              <w:rPr>
                <w:noProof/>
                <w:webHidden/>
              </w:rPr>
              <w:t>2</w:t>
            </w:r>
            <w:r w:rsidR="007B51D5">
              <w:rPr>
                <w:noProof/>
                <w:webHidden/>
              </w:rPr>
              <w:fldChar w:fldCharType="end"/>
            </w:r>
          </w:hyperlink>
        </w:p>
        <w:p w14:paraId="6520158A" w14:textId="4A7EFE36" w:rsidR="007B51D5"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2765389" w:history="1">
            <w:r w:rsidR="007B51D5" w:rsidRPr="00A9097A">
              <w:rPr>
                <w:rStyle w:val="Hyperlink"/>
                <w:noProof/>
              </w:rPr>
              <w:t>What Must Be Reported</w:t>
            </w:r>
            <w:r w:rsidR="007B51D5">
              <w:rPr>
                <w:noProof/>
                <w:webHidden/>
              </w:rPr>
              <w:tab/>
            </w:r>
            <w:r w:rsidR="007B51D5">
              <w:rPr>
                <w:noProof/>
                <w:webHidden/>
              </w:rPr>
              <w:fldChar w:fldCharType="begin"/>
            </w:r>
            <w:r w:rsidR="007B51D5">
              <w:rPr>
                <w:noProof/>
                <w:webHidden/>
              </w:rPr>
              <w:instrText xml:space="preserve"> PAGEREF _Toc152765389 \h </w:instrText>
            </w:r>
            <w:r w:rsidR="007B51D5">
              <w:rPr>
                <w:noProof/>
                <w:webHidden/>
              </w:rPr>
            </w:r>
            <w:r w:rsidR="007B51D5">
              <w:rPr>
                <w:noProof/>
                <w:webHidden/>
              </w:rPr>
              <w:fldChar w:fldCharType="separate"/>
            </w:r>
            <w:r w:rsidR="007B51D5">
              <w:rPr>
                <w:noProof/>
                <w:webHidden/>
              </w:rPr>
              <w:t>4</w:t>
            </w:r>
            <w:r w:rsidR="007B51D5">
              <w:rPr>
                <w:noProof/>
                <w:webHidden/>
              </w:rPr>
              <w:fldChar w:fldCharType="end"/>
            </w:r>
          </w:hyperlink>
        </w:p>
        <w:p w14:paraId="1AE74406" w14:textId="26D54DA3" w:rsidR="007B51D5"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2765390" w:history="1">
            <w:r w:rsidR="007B51D5" w:rsidRPr="00A9097A">
              <w:rPr>
                <w:rStyle w:val="Hyperlink"/>
                <w:noProof/>
              </w:rPr>
              <w:t>Course/Instructor Templates</w:t>
            </w:r>
            <w:r w:rsidR="007B51D5">
              <w:rPr>
                <w:noProof/>
                <w:webHidden/>
              </w:rPr>
              <w:tab/>
            </w:r>
            <w:r w:rsidR="007B51D5">
              <w:rPr>
                <w:noProof/>
                <w:webHidden/>
              </w:rPr>
              <w:fldChar w:fldCharType="begin"/>
            </w:r>
            <w:r w:rsidR="007B51D5">
              <w:rPr>
                <w:noProof/>
                <w:webHidden/>
              </w:rPr>
              <w:instrText xml:space="preserve"> PAGEREF _Toc152765390 \h </w:instrText>
            </w:r>
            <w:r w:rsidR="007B51D5">
              <w:rPr>
                <w:noProof/>
                <w:webHidden/>
              </w:rPr>
            </w:r>
            <w:r w:rsidR="007B51D5">
              <w:rPr>
                <w:noProof/>
                <w:webHidden/>
              </w:rPr>
              <w:fldChar w:fldCharType="separate"/>
            </w:r>
            <w:r w:rsidR="007B51D5">
              <w:rPr>
                <w:noProof/>
                <w:webHidden/>
              </w:rPr>
              <w:t>5</w:t>
            </w:r>
            <w:r w:rsidR="007B51D5">
              <w:rPr>
                <w:noProof/>
                <w:webHidden/>
              </w:rPr>
              <w:fldChar w:fldCharType="end"/>
            </w:r>
          </w:hyperlink>
        </w:p>
        <w:p w14:paraId="35295B71" w14:textId="2376A944" w:rsidR="007B51D5"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2765391" w:history="1">
            <w:r w:rsidR="007B51D5" w:rsidRPr="00A9097A">
              <w:rPr>
                <w:rStyle w:val="Hyperlink"/>
                <w:noProof/>
              </w:rPr>
              <w:t>Course Data Analysis</w:t>
            </w:r>
            <w:r w:rsidR="007B51D5">
              <w:rPr>
                <w:noProof/>
                <w:webHidden/>
              </w:rPr>
              <w:tab/>
            </w:r>
            <w:r w:rsidR="007B51D5">
              <w:rPr>
                <w:noProof/>
                <w:webHidden/>
              </w:rPr>
              <w:fldChar w:fldCharType="begin"/>
            </w:r>
            <w:r w:rsidR="007B51D5">
              <w:rPr>
                <w:noProof/>
                <w:webHidden/>
              </w:rPr>
              <w:instrText xml:space="preserve"> PAGEREF _Toc152765391 \h </w:instrText>
            </w:r>
            <w:r w:rsidR="007B51D5">
              <w:rPr>
                <w:noProof/>
                <w:webHidden/>
              </w:rPr>
            </w:r>
            <w:r w:rsidR="007B51D5">
              <w:rPr>
                <w:noProof/>
                <w:webHidden/>
              </w:rPr>
              <w:fldChar w:fldCharType="separate"/>
            </w:r>
            <w:r w:rsidR="007B51D5">
              <w:rPr>
                <w:noProof/>
                <w:webHidden/>
              </w:rPr>
              <w:t>7</w:t>
            </w:r>
            <w:r w:rsidR="007B51D5">
              <w:rPr>
                <w:noProof/>
                <w:webHidden/>
              </w:rPr>
              <w:fldChar w:fldCharType="end"/>
            </w:r>
          </w:hyperlink>
        </w:p>
        <w:p w14:paraId="0EA5DFE9" w14:textId="4D799BFD" w:rsidR="007B51D5"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2765392" w:history="1">
            <w:r w:rsidR="007B51D5" w:rsidRPr="00A9097A">
              <w:rPr>
                <w:rStyle w:val="Hyperlink"/>
                <w:noProof/>
              </w:rPr>
              <w:t>State Course Codes (Alternative Course Code)</w:t>
            </w:r>
            <w:r w:rsidR="007B51D5">
              <w:rPr>
                <w:noProof/>
                <w:webHidden/>
              </w:rPr>
              <w:tab/>
            </w:r>
            <w:r w:rsidR="007B51D5">
              <w:rPr>
                <w:noProof/>
                <w:webHidden/>
              </w:rPr>
              <w:fldChar w:fldCharType="begin"/>
            </w:r>
            <w:r w:rsidR="007B51D5">
              <w:rPr>
                <w:noProof/>
                <w:webHidden/>
              </w:rPr>
              <w:instrText xml:space="preserve"> PAGEREF _Toc152765392 \h </w:instrText>
            </w:r>
            <w:r w:rsidR="007B51D5">
              <w:rPr>
                <w:noProof/>
                <w:webHidden/>
              </w:rPr>
            </w:r>
            <w:r w:rsidR="007B51D5">
              <w:rPr>
                <w:noProof/>
                <w:webHidden/>
              </w:rPr>
              <w:fldChar w:fldCharType="separate"/>
            </w:r>
            <w:r w:rsidR="007B51D5">
              <w:rPr>
                <w:noProof/>
                <w:webHidden/>
              </w:rPr>
              <w:t>7</w:t>
            </w:r>
            <w:r w:rsidR="007B51D5">
              <w:rPr>
                <w:noProof/>
                <w:webHidden/>
              </w:rPr>
              <w:fldChar w:fldCharType="end"/>
            </w:r>
          </w:hyperlink>
        </w:p>
        <w:p w14:paraId="0C8BA9AA" w14:textId="2784C47F" w:rsidR="007B51D5"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2765393" w:history="1">
            <w:r w:rsidR="007B51D5" w:rsidRPr="00A9097A">
              <w:rPr>
                <w:rStyle w:val="Hyperlink"/>
                <w:noProof/>
              </w:rPr>
              <w:t>Courses of Rigor</w:t>
            </w:r>
            <w:r w:rsidR="007B51D5">
              <w:rPr>
                <w:noProof/>
                <w:webHidden/>
              </w:rPr>
              <w:tab/>
            </w:r>
            <w:r w:rsidR="007B51D5">
              <w:rPr>
                <w:noProof/>
                <w:webHidden/>
              </w:rPr>
              <w:fldChar w:fldCharType="begin"/>
            </w:r>
            <w:r w:rsidR="007B51D5">
              <w:rPr>
                <w:noProof/>
                <w:webHidden/>
              </w:rPr>
              <w:instrText xml:space="preserve"> PAGEREF _Toc152765393 \h </w:instrText>
            </w:r>
            <w:r w:rsidR="007B51D5">
              <w:rPr>
                <w:noProof/>
                <w:webHidden/>
              </w:rPr>
            </w:r>
            <w:r w:rsidR="007B51D5">
              <w:rPr>
                <w:noProof/>
                <w:webHidden/>
              </w:rPr>
              <w:fldChar w:fldCharType="separate"/>
            </w:r>
            <w:r w:rsidR="007B51D5">
              <w:rPr>
                <w:noProof/>
                <w:webHidden/>
              </w:rPr>
              <w:t>7</w:t>
            </w:r>
            <w:r w:rsidR="007B51D5">
              <w:rPr>
                <w:noProof/>
                <w:webHidden/>
              </w:rPr>
              <w:fldChar w:fldCharType="end"/>
            </w:r>
          </w:hyperlink>
        </w:p>
        <w:p w14:paraId="64F8A530" w14:textId="0F18C57B" w:rsidR="007B51D5"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2765394" w:history="1">
            <w:r w:rsidR="007B51D5" w:rsidRPr="00A9097A">
              <w:rPr>
                <w:rStyle w:val="Hyperlink"/>
                <w:noProof/>
              </w:rPr>
              <w:t>Dual Credit Agreement</w:t>
            </w:r>
            <w:r w:rsidR="007B51D5">
              <w:rPr>
                <w:noProof/>
                <w:webHidden/>
              </w:rPr>
              <w:tab/>
            </w:r>
            <w:r w:rsidR="007B51D5">
              <w:rPr>
                <w:noProof/>
                <w:webHidden/>
              </w:rPr>
              <w:fldChar w:fldCharType="begin"/>
            </w:r>
            <w:r w:rsidR="007B51D5">
              <w:rPr>
                <w:noProof/>
                <w:webHidden/>
              </w:rPr>
              <w:instrText xml:space="preserve"> PAGEREF _Toc152765394 \h </w:instrText>
            </w:r>
            <w:r w:rsidR="007B51D5">
              <w:rPr>
                <w:noProof/>
                <w:webHidden/>
              </w:rPr>
            </w:r>
            <w:r w:rsidR="007B51D5">
              <w:rPr>
                <w:noProof/>
                <w:webHidden/>
              </w:rPr>
              <w:fldChar w:fldCharType="separate"/>
            </w:r>
            <w:r w:rsidR="007B51D5">
              <w:rPr>
                <w:noProof/>
                <w:webHidden/>
              </w:rPr>
              <w:t>8</w:t>
            </w:r>
            <w:r w:rsidR="007B51D5">
              <w:rPr>
                <w:noProof/>
                <w:webHidden/>
              </w:rPr>
              <w:fldChar w:fldCharType="end"/>
            </w:r>
          </w:hyperlink>
        </w:p>
        <w:p w14:paraId="31E618C0" w14:textId="087D4E74" w:rsidR="007B51D5"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2765395" w:history="1">
            <w:r w:rsidR="007B51D5" w:rsidRPr="00A9097A">
              <w:rPr>
                <w:rStyle w:val="Hyperlink"/>
                <w:noProof/>
              </w:rPr>
              <w:t>Keystone Course Participation</w:t>
            </w:r>
            <w:r w:rsidR="007B51D5">
              <w:rPr>
                <w:noProof/>
                <w:webHidden/>
              </w:rPr>
              <w:tab/>
            </w:r>
            <w:r w:rsidR="007B51D5">
              <w:rPr>
                <w:noProof/>
                <w:webHidden/>
              </w:rPr>
              <w:fldChar w:fldCharType="begin"/>
            </w:r>
            <w:r w:rsidR="007B51D5">
              <w:rPr>
                <w:noProof/>
                <w:webHidden/>
              </w:rPr>
              <w:instrText xml:space="preserve"> PAGEREF _Toc152765395 \h </w:instrText>
            </w:r>
            <w:r w:rsidR="007B51D5">
              <w:rPr>
                <w:noProof/>
                <w:webHidden/>
              </w:rPr>
            </w:r>
            <w:r w:rsidR="007B51D5">
              <w:rPr>
                <w:noProof/>
                <w:webHidden/>
              </w:rPr>
              <w:fldChar w:fldCharType="separate"/>
            </w:r>
            <w:r w:rsidR="007B51D5">
              <w:rPr>
                <w:noProof/>
                <w:webHidden/>
              </w:rPr>
              <w:t>8</w:t>
            </w:r>
            <w:r w:rsidR="007B51D5">
              <w:rPr>
                <w:noProof/>
                <w:webHidden/>
              </w:rPr>
              <w:fldChar w:fldCharType="end"/>
            </w:r>
          </w:hyperlink>
        </w:p>
        <w:p w14:paraId="63505052" w14:textId="19771BC5" w:rsidR="007B51D5"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2765396" w:history="1">
            <w:r w:rsidR="007B51D5" w:rsidRPr="00A9097A">
              <w:rPr>
                <w:rStyle w:val="Hyperlink"/>
                <w:noProof/>
              </w:rPr>
              <w:t>Appropriately Certified Teachers</w:t>
            </w:r>
            <w:r w:rsidR="007B51D5">
              <w:rPr>
                <w:noProof/>
                <w:webHidden/>
              </w:rPr>
              <w:tab/>
            </w:r>
            <w:r w:rsidR="007B51D5">
              <w:rPr>
                <w:noProof/>
                <w:webHidden/>
              </w:rPr>
              <w:fldChar w:fldCharType="begin"/>
            </w:r>
            <w:r w:rsidR="007B51D5">
              <w:rPr>
                <w:noProof/>
                <w:webHidden/>
              </w:rPr>
              <w:instrText xml:space="preserve"> PAGEREF _Toc152765396 \h </w:instrText>
            </w:r>
            <w:r w:rsidR="007B51D5">
              <w:rPr>
                <w:noProof/>
                <w:webHidden/>
              </w:rPr>
            </w:r>
            <w:r w:rsidR="007B51D5">
              <w:rPr>
                <w:noProof/>
                <w:webHidden/>
              </w:rPr>
              <w:fldChar w:fldCharType="separate"/>
            </w:r>
            <w:r w:rsidR="007B51D5">
              <w:rPr>
                <w:noProof/>
                <w:webHidden/>
              </w:rPr>
              <w:t>9</w:t>
            </w:r>
            <w:r w:rsidR="007B51D5">
              <w:rPr>
                <w:noProof/>
                <w:webHidden/>
              </w:rPr>
              <w:fldChar w:fldCharType="end"/>
            </w:r>
          </w:hyperlink>
        </w:p>
        <w:p w14:paraId="1B263A13" w14:textId="095E609B" w:rsidR="007B51D5"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2765397" w:history="1">
            <w:r w:rsidR="007B51D5" w:rsidRPr="00A9097A">
              <w:rPr>
                <w:rStyle w:val="Hyperlink"/>
                <w:noProof/>
              </w:rPr>
              <w:t>PIMS Reports</w:t>
            </w:r>
            <w:r w:rsidR="007B51D5">
              <w:rPr>
                <w:noProof/>
                <w:webHidden/>
              </w:rPr>
              <w:tab/>
            </w:r>
            <w:r w:rsidR="007B51D5">
              <w:rPr>
                <w:noProof/>
                <w:webHidden/>
              </w:rPr>
              <w:fldChar w:fldCharType="begin"/>
            </w:r>
            <w:r w:rsidR="007B51D5">
              <w:rPr>
                <w:noProof/>
                <w:webHidden/>
              </w:rPr>
              <w:instrText xml:space="preserve"> PAGEREF _Toc152765397 \h </w:instrText>
            </w:r>
            <w:r w:rsidR="007B51D5">
              <w:rPr>
                <w:noProof/>
                <w:webHidden/>
              </w:rPr>
            </w:r>
            <w:r w:rsidR="007B51D5">
              <w:rPr>
                <w:noProof/>
                <w:webHidden/>
              </w:rPr>
              <w:fldChar w:fldCharType="separate"/>
            </w:r>
            <w:r w:rsidR="007B51D5">
              <w:rPr>
                <w:noProof/>
                <w:webHidden/>
              </w:rPr>
              <w:t>9</w:t>
            </w:r>
            <w:r w:rsidR="007B51D5">
              <w:rPr>
                <w:noProof/>
                <w:webHidden/>
              </w:rPr>
              <w:fldChar w:fldCharType="end"/>
            </w:r>
          </w:hyperlink>
        </w:p>
        <w:p w14:paraId="248EAE0A" w14:textId="71D3241C" w:rsidR="007B51D5"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2765398" w:history="1">
            <w:r w:rsidR="007B51D5" w:rsidRPr="00A9097A">
              <w:rPr>
                <w:rStyle w:val="Hyperlink"/>
                <w:noProof/>
              </w:rPr>
              <w:t>Sandbox Reports</w:t>
            </w:r>
            <w:r w:rsidR="007B51D5">
              <w:rPr>
                <w:noProof/>
                <w:webHidden/>
              </w:rPr>
              <w:tab/>
            </w:r>
            <w:r w:rsidR="007B51D5">
              <w:rPr>
                <w:noProof/>
                <w:webHidden/>
              </w:rPr>
              <w:fldChar w:fldCharType="begin"/>
            </w:r>
            <w:r w:rsidR="007B51D5">
              <w:rPr>
                <w:noProof/>
                <w:webHidden/>
              </w:rPr>
              <w:instrText xml:space="preserve"> PAGEREF _Toc152765398 \h </w:instrText>
            </w:r>
            <w:r w:rsidR="007B51D5">
              <w:rPr>
                <w:noProof/>
                <w:webHidden/>
              </w:rPr>
            </w:r>
            <w:r w:rsidR="007B51D5">
              <w:rPr>
                <w:noProof/>
                <w:webHidden/>
              </w:rPr>
              <w:fldChar w:fldCharType="separate"/>
            </w:r>
            <w:r w:rsidR="007B51D5">
              <w:rPr>
                <w:noProof/>
                <w:webHidden/>
              </w:rPr>
              <w:t>10</w:t>
            </w:r>
            <w:r w:rsidR="007B51D5">
              <w:rPr>
                <w:noProof/>
                <w:webHidden/>
              </w:rPr>
              <w:fldChar w:fldCharType="end"/>
            </w:r>
          </w:hyperlink>
        </w:p>
        <w:p w14:paraId="10B785E2" w14:textId="52E58E2C" w:rsidR="007B51D5" w:rsidRDefault="00000000">
          <w:pPr>
            <w:pStyle w:val="TOC1"/>
            <w:rPr>
              <w:rFonts w:asciiTheme="minorHAnsi" w:hAnsiTheme="minorHAnsi" w:cstheme="minorBidi"/>
              <w:iCs w:val="0"/>
              <w:spacing w:val="0"/>
              <w:kern w:val="2"/>
              <w:sz w:val="22"/>
              <w:szCs w:val="22"/>
              <w:lang w:eastAsia="en-US"/>
              <w14:ligatures w14:val="standardContextual"/>
            </w:rPr>
          </w:pPr>
          <w:hyperlink w:anchor="_Toc152765399" w:history="1">
            <w:r w:rsidR="007B51D5" w:rsidRPr="00A9097A">
              <w:rPr>
                <w:rStyle w:val="Hyperlink"/>
              </w:rPr>
              <w:t>Appendices</w:t>
            </w:r>
            <w:r w:rsidR="007B51D5">
              <w:rPr>
                <w:webHidden/>
              </w:rPr>
              <w:tab/>
            </w:r>
            <w:r w:rsidR="007B51D5">
              <w:rPr>
                <w:webHidden/>
              </w:rPr>
              <w:fldChar w:fldCharType="begin"/>
            </w:r>
            <w:r w:rsidR="007B51D5">
              <w:rPr>
                <w:webHidden/>
              </w:rPr>
              <w:instrText xml:space="preserve"> PAGEREF _Toc152765399 \h </w:instrText>
            </w:r>
            <w:r w:rsidR="007B51D5">
              <w:rPr>
                <w:webHidden/>
              </w:rPr>
            </w:r>
            <w:r w:rsidR="007B51D5">
              <w:rPr>
                <w:webHidden/>
              </w:rPr>
              <w:fldChar w:fldCharType="separate"/>
            </w:r>
            <w:r w:rsidR="007B51D5">
              <w:rPr>
                <w:webHidden/>
              </w:rPr>
              <w:t>10</w:t>
            </w:r>
            <w:r w:rsidR="007B51D5">
              <w:rPr>
                <w:webHidden/>
              </w:rPr>
              <w:fldChar w:fldCharType="end"/>
            </w:r>
          </w:hyperlink>
        </w:p>
        <w:p w14:paraId="6B97F72E" w14:textId="5823F3D5" w:rsidR="007B51D5"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2765400" w:history="1">
            <w:r w:rsidR="007B51D5" w:rsidRPr="00A9097A">
              <w:rPr>
                <w:rStyle w:val="Hyperlink"/>
                <w:noProof/>
              </w:rPr>
              <w:t>Appendix A – References</w:t>
            </w:r>
            <w:r w:rsidR="007B51D5">
              <w:rPr>
                <w:noProof/>
                <w:webHidden/>
              </w:rPr>
              <w:tab/>
            </w:r>
            <w:r w:rsidR="007B51D5">
              <w:rPr>
                <w:noProof/>
                <w:webHidden/>
              </w:rPr>
              <w:fldChar w:fldCharType="begin"/>
            </w:r>
            <w:r w:rsidR="007B51D5">
              <w:rPr>
                <w:noProof/>
                <w:webHidden/>
              </w:rPr>
              <w:instrText xml:space="preserve"> PAGEREF _Toc152765400 \h </w:instrText>
            </w:r>
            <w:r w:rsidR="007B51D5">
              <w:rPr>
                <w:noProof/>
                <w:webHidden/>
              </w:rPr>
            </w:r>
            <w:r w:rsidR="007B51D5">
              <w:rPr>
                <w:noProof/>
                <w:webHidden/>
              </w:rPr>
              <w:fldChar w:fldCharType="separate"/>
            </w:r>
            <w:r w:rsidR="007B51D5">
              <w:rPr>
                <w:noProof/>
                <w:webHidden/>
              </w:rPr>
              <w:t>10</w:t>
            </w:r>
            <w:r w:rsidR="007B51D5">
              <w:rPr>
                <w:noProof/>
                <w:webHidden/>
              </w:rPr>
              <w:fldChar w:fldCharType="end"/>
            </w:r>
          </w:hyperlink>
        </w:p>
        <w:p w14:paraId="3FF295E0" w14:textId="726F3846" w:rsidR="007B51D5"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52765401" w:history="1">
            <w:r w:rsidR="007B51D5" w:rsidRPr="00A9097A">
              <w:rPr>
                <w:rStyle w:val="Hyperlink"/>
                <w:noProof/>
              </w:rPr>
              <w:t>Appendix B – Contact</w:t>
            </w:r>
            <w:r w:rsidR="007B51D5">
              <w:rPr>
                <w:noProof/>
                <w:webHidden/>
              </w:rPr>
              <w:tab/>
            </w:r>
            <w:r w:rsidR="007B51D5">
              <w:rPr>
                <w:noProof/>
                <w:webHidden/>
              </w:rPr>
              <w:fldChar w:fldCharType="begin"/>
            </w:r>
            <w:r w:rsidR="007B51D5">
              <w:rPr>
                <w:noProof/>
                <w:webHidden/>
              </w:rPr>
              <w:instrText xml:space="preserve"> PAGEREF _Toc152765401 \h </w:instrText>
            </w:r>
            <w:r w:rsidR="007B51D5">
              <w:rPr>
                <w:noProof/>
                <w:webHidden/>
              </w:rPr>
            </w:r>
            <w:r w:rsidR="007B51D5">
              <w:rPr>
                <w:noProof/>
                <w:webHidden/>
              </w:rPr>
              <w:fldChar w:fldCharType="separate"/>
            </w:r>
            <w:r w:rsidR="007B51D5">
              <w:rPr>
                <w:noProof/>
                <w:webHidden/>
              </w:rPr>
              <w:t>11</w:t>
            </w:r>
            <w:r w:rsidR="007B51D5">
              <w:rPr>
                <w:noProof/>
                <w:webHidden/>
              </w:rPr>
              <w:fldChar w:fldCharType="end"/>
            </w:r>
          </w:hyperlink>
        </w:p>
        <w:p w14:paraId="1FB59EFB" w14:textId="586C7715" w:rsidR="00DD110D" w:rsidRDefault="00AC6395">
          <w:r>
            <w:rPr>
              <w:rFonts w:eastAsiaTheme="minorEastAsia"/>
              <w:iCs/>
              <w:noProof/>
              <w:spacing w:val="-10"/>
              <w:lang w:eastAsia="ja-JP"/>
            </w:rPr>
            <w:fldChar w:fldCharType="end"/>
          </w:r>
        </w:p>
      </w:sdtContent>
    </w:sdt>
    <w:p w14:paraId="15A0C2BA" w14:textId="77777777" w:rsidR="009D7A33" w:rsidRDefault="009D7A33" w:rsidP="00CC579A"/>
    <w:p w14:paraId="36BBD062" w14:textId="34C34B2C" w:rsidR="009C0C4C" w:rsidRDefault="009C7DDB" w:rsidP="00506F21">
      <w:pPr>
        <w:spacing w:after="200" w:line="276" w:lineRule="auto"/>
      </w:pPr>
      <w:r>
        <w:br w:type="page"/>
      </w:r>
    </w:p>
    <w:p w14:paraId="586D2468" w14:textId="77777777" w:rsidR="009C7DDB" w:rsidRDefault="009C7DDB" w:rsidP="00CC579A">
      <w:pPr>
        <w:sectPr w:rsidR="009C7DDB" w:rsidSect="00F11667">
          <w:footerReference w:type="default" r:id="rId14"/>
          <w:pgSz w:w="12240" w:h="15840" w:code="1"/>
          <w:pgMar w:top="1440" w:right="1440" w:bottom="1440" w:left="1440" w:header="720" w:footer="720" w:gutter="0"/>
          <w:pgNumType w:start="1"/>
          <w:cols w:space="720"/>
          <w:docGrid w:linePitch="360"/>
        </w:sectPr>
      </w:pPr>
    </w:p>
    <w:p w14:paraId="673E54F6" w14:textId="77777777" w:rsidR="00073637" w:rsidRPr="00073637" w:rsidRDefault="00073637" w:rsidP="0068733C">
      <w:pPr>
        <w:pStyle w:val="Heading1"/>
      </w:pPr>
      <w:bookmarkStart w:id="3" w:name="_Toc438639158"/>
      <w:bookmarkStart w:id="4" w:name="_Toc152765386"/>
      <w:r w:rsidRPr="00073637">
        <w:lastRenderedPageBreak/>
        <w:t>Executive Summary</w:t>
      </w:r>
      <w:bookmarkEnd w:id="3"/>
      <w:bookmarkEnd w:id="4"/>
    </w:p>
    <w:p w14:paraId="5D4E458B" w14:textId="41098B85" w:rsidR="00073637" w:rsidRDefault="00073637" w:rsidP="00073637">
      <w:r>
        <w:t>The PIMS Course</w:t>
      </w:r>
      <w:r w:rsidR="00EC70CA">
        <w:t>/Instructor</w:t>
      </w:r>
      <w:r>
        <w:t xml:space="preserve"> data set has been included in PIMS since its inception in the 2007-08 school year. The data set contains lists of courses and the students and teachers related to those courses.</w:t>
      </w:r>
      <w:r w:rsidR="00DB6A17" w:rsidRPr="00DB6A17">
        <w:t xml:space="preserve"> </w:t>
      </w:r>
      <w:r w:rsidR="00DB6A17">
        <w:t xml:space="preserve">The Course/Instructor data set is larger than many other PIMS data sets. PDE recommends that </w:t>
      </w:r>
      <w:r w:rsidR="005F7AA8">
        <w:t>local education agencies (</w:t>
      </w:r>
      <w:r w:rsidR="00DB6A17">
        <w:t>LEAs</w:t>
      </w:r>
      <w:r w:rsidR="005F7AA8">
        <w:t>)</w:t>
      </w:r>
      <w:r w:rsidR="00DB6A17">
        <w:t xml:space="preserve"> submit the data as early as possible and regularly check and update the data as needed.</w:t>
      </w:r>
    </w:p>
    <w:p w14:paraId="56C8079E" w14:textId="2C9A8EA9" w:rsidR="00073637" w:rsidRPr="00073637" w:rsidRDefault="00073637" w:rsidP="00870972">
      <w:r>
        <w:t>The Course/</w:t>
      </w:r>
      <w:r w:rsidR="00EC70CA">
        <w:t>Instructor</w:t>
      </w:r>
      <w:r>
        <w:t xml:space="preserve"> data set is important for a number of reasons.</w:t>
      </w:r>
      <w:r w:rsidR="00E956BF">
        <w:t xml:space="preserve">  It is </w:t>
      </w:r>
      <w:r w:rsidR="00051F2A">
        <w:t>the data source for</w:t>
      </w:r>
      <w:r w:rsidR="00E956BF">
        <w:t xml:space="preserve"> </w:t>
      </w:r>
      <w:r>
        <w:t>the following reports and measures:</w:t>
      </w:r>
    </w:p>
    <w:p w14:paraId="52D910E4" w14:textId="335357AC" w:rsidR="00073637" w:rsidRDefault="00073637" w:rsidP="00073637">
      <w:pPr>
        <w:pStyle w:val="ListParagraph"/>
        <w:numPr>
          <w:ilvl w:val="0"/>
          <w:numId w:val="9"/>
        </w:numPr>
      </w:pPr>
      <w:r w:rsidRPr="00073637">
        <w:t xml:space="preserve">School and district level growth scores – The Pennsylvania Value-Added Assessment System (PVAAS) vendor, SAS Education Value-Added Assessment System (EVAAS), uses participation in a Keystone course to filter the group of students that are included in growth scores. </w:t>
      </w:r>
    </w:p>
    <w:p w14:paraId="790BB6B6" w14:textId="77777777" w:rsidR="00B97B2F" w:rsidRDefault="00DB4261" w:rsidP="00073637">
      <w:pPr>
        <w:pStyle w:val="ListParagraph"/>
        <w:numPr>
          <w:ilvl w:val="0"/>
          <w:numId w:val="9"/>
        </w:numPr>
      </w:pPr>
      <w:r w:rsidRPr="001070F8">
        <w:t>Future Ready PA Index</w:t>
      </w:r>
    </w:p>
    <w:p w14:paraId="2D17BB85" w14:textId="556A3873" w:rsidR="00DB4261" w:rsidRPr="001070F8" w:rsidRDefault="00DB4261" w:rsidP="00B97B2F">
      <w:pPr>
        <w:pStyle w:val="ListParagraph"/>
        <w:numPr>
          <w:ilvl w:val="1"/>
          <w:numId w:val="9"/>
        </w:numPr>
      </w:pPr>
      <w:r w:rsidRPr="001070F8">
        <w:t xml:space="preserve">PDE counts Courses of Rigor </w:t>
      </w:r>
      <w:r w:rsidRPr="0050118E">
        <w:t>(</w:t>
      </w:r>
      <w:r w:rsidR="00DD1403" w:rsidRPr="0050118E">
        <w:t>Advanced Placement (</w:t>
      </w:r>
      <w:r w:rsidRPr="0050118E">
        <w:t>AP</w:t>
      </w:r>
      <w:r w:rsidR="00DD1403" w:rsidRPr="0050118E">
        <w:t>)</w:t>
      </w:r>
      <w:r w:rsidRPr="0050118E">
        <w:t xml:space="preserve">, </w:t>
      </w:r>
      <w:r w:rsidR="00DD1403" w:rsidRPr="0050118E">
        <w:t>International Baccalaureate (</w:t>
      </w:r>
      <w:r w:rsidRPr="0050118E">
        <w:t>IB</w:t>
      </w:r>
      <w:r w:rsidR="00DD1403" w:rsidRPr="0050118E">
        <w:t>)</w:t>
      </w:r>
      <w:r w:rsidRPr="0050118E">
        <w:t>,</w:t>
      </w:r>
      <w:r w:rsidR="00962ADF" w:rsidRPr="0050118E">
        <w:t xml:space="preserve"> </w:t>
      </w:r>
      <w:r w:rsidR="00FA3F47" w:rsidRPr="0050118E">
        <w:t xml:space="preserve">Cambridge International </w:t>
      </w:r>
      <w:r w:rsidR="00DD1403" w:rsidRPr="0050118E">
        <w:t>(</w:t>
      </w:r>
      <w:r w:rsidR="00962ADF" w:rsidRPr="0050118E">
        <w:t>CI</w:t>
      </w:r>
      <w:r w:rsidR="00DD1403" w:rsidRPr="0050118E">
        <w:t>)</w:t>
      </w:r>
      <w:r w:rsidR="00962ADF" w:rsidRPr="0050118E">
        <w:t>,</w:t>
      </w:r>
      <w:r w:rsidRPr="0050118E">
        <w:t xml:space="preserve"> </w:t>
      </w:r>
      <w:r w:rsidRPr="001070F8">
        <w:t>D</w:t>
      </w:r>
      <w:r w:rsidR="00DB6A17">
        <w:t>ual Credit</w:t>
      </w:r>
      <w:r w:rsidRPr="001070F8">
        <w:t xml:space="preserve">) </w:t>
      </w:r>
      <w:r w:rsidR="00AD3AA8" w:rsidRPr="001070F8">
        <w:t xml:space="preserve">in this data set. </w:t>
      </w:r>
      <w:r w:rsidR="00F80BF5" w:rsidRPr="001070F8">
        <w:t>The</w:t>
      </w:r>
      <w:r w:rsidR="009B0340" w:rsidRPr="001070F8">
        <w:t>s</w:t>
      </w:r>
      <w:r w:rsidR="00F80BF5" w:rsidRPr="001070F8">
        <w:t>e indicators</w:t>
      </w:r>
      <w:r w:rsidR="009B0340" w:rsidRPr="001070F8">
        <w:t xml:space="preserve"> on</w:t>
      </w:r>
      <w:r w:rsidR="00F80BF5" w:rsidRPr="001070F8">
        <w:t xml:space="preserve"> the index are populated based on enrollments in courses of rigor.</w:t>
      </w:r>
    </w:p>
    <w:p w14:paraId="121113B3" w14:textId="22434C4E" w:rsidR="005C7571" w:rsidRPr="001070F8" w:rsidRDefault="008C3FDC" w:rsidP="00B97B2F">
      <w:pPr>
        <w:pStyle w:val="ListParagraph"/>
        <w:numPr>
          <w:ilvl w:val="2"/>
          <w:numId w:val="9"/>
        </w:numPr>
      </w:pPr>
      <w:r w:rsidRPr="001070F8">
        <w:t>Percentage of 12th grade students who participated in AP, IB</w:t>
      </w:r>
      <w:r w:rsidR="00FA3F47">
        <w:t>, CI</w:t>
      </w:r>
      <w:r w:rsidRPr="001070F8">
        <w:t xml:space="preserve"> or dual credit courses or in a concentrated CTE program of study</w:t>
      </w:r>
      <w:r w:rsidR="00830FEB">
        <w:t xml:space="preserve"> (POS)</w:t>
      </w:r>
      <w:r w:rsidRPr="001070F8">
        <w:t>.</w:t>
      </w:r>
    </w:p>
    <w:p w14:paraId="4DC8FFCB" w14:textId="6353E91E" w:rsidR="005C7571" w:rsidRPr="001070F8" w:rsidRDefault="009B0340" w:rsidP="00B97B2F">
      <w:pPr>
        <w:pStyle w:val="ListParagraph"/>
        <w:numPr>
          <w:ilvl w:val="2"/>
          <w:numId w:val="9"/>
        </w:numPr>
      </w:pPr>
      <w:r w:rsidRPr="001070F8">
        <w:t xml:space="preserve">Total number of AP, IB, </w:t>
      </w:r>
      <w:r w:rsidR="00FA3F47">
        <w:t xml:space="preserve">CI </w:t>
      </w:r>
      <w:r w:rsidRPr="001070F8">
        <w:t xml:space="preserve">and dual credit courses offered by the </w:t>
      </w:r>
      <w:proofErr w:type="gramStart"/>
      <w:r w:rsidR="005F391E">
        <w:t>SD</w:t>
      </w:r>
      <w:proofErr w:type="gramEnd"/>
    </w:p>
    <w:p w14:paraId="59B87C67" w14:textId="15146DFE" w:rsidR="00CA0CB9" w:rsidRPr="001070F8" w:rsidRDefault="009B0340" w:rsidP="00B97B2F">
      <w:pPr>
        <w:pStyle w:val="ListParagraph"/>
        <w:numPr>
          <w:ilvl w:val="2"/>
          <w:numId w:val="9"/>
        </w:numPr>
      </w:pPr>
      <w:r w:rsidRPr="001070F8">
        <w:t>Percent of 12th graders who participated in AP</w:t>
      </w:r>
      <w:r w:rsidR="0050118E">
        <w:t>, IB</w:t>
      </w:r>
      <w:r w:rsidRPr="001070F8">
        <w:t xml:space="preserve"> and/or </w:t>
      </w:r>
      <w:r w:rsidR="0050118E">
        <w:t>CI</w:t>
      </w:r>
      <w:r w:rsidR="00CF6D58">
        <w:t xml:space="preserve"> </w:t>
      </w:r>
      <w:proofErr w:type="gramStart"/>
      <w:r w:rsidR="00CF6D58">
        <w:t>courses</w:t>
      </w:r>
      <w:proofErr w:type="gramEnd"/>
    </w:p>
    <w:p w14:paraId="4AFBDC2F" w14:textId="279189F6" w:rsidR="009B0340" w:rsidRPr="001070F8" w:rsidRDefault="009B0340" w:rsidP="00B97B2F">
      <w:pPr>
        <w:pStyle w:val="ListParagraph"/>
        <w:numPr>
          <w:ilvl w:val="2"/>
          <w:numId w:val="9"/>
        </w:numPr>
      </w:pPr>
      <w:r w:rsidRPr="001070F8">
        <w:t>Percent of 12th graders enrolled into a concentrated CTE program of study</w:t>
      </w:r>
      <w:r w:rsidR="00830FEB">
        <w:t xml:space="preserve"> (POS)</w:t>
      </w:r>
    </w:p>
    <w:p w14:paraId="3B3AC261" w14:textId="51E58971" w:rsidR="009B0340" w:rsidRDefault="009B0340" w:rsidP="00B97B2F">
      <w:pPr>
        <w:pStyle w:val="ListParagraph"/>
        <w:numPr>
          <w:ilvl w:val="3"/>
          <w:numId w:val="9"/>
        </w:numPr>
      </w:pPr>
      <w:r w:rsidRPr="001070F8">
        <w:t>Number of students enrolled in a concentrated POS in a CTC</w:t>
      </w:r>
    </w:p>
    <w:p w14:paraId="6DD6A018" w14:textId="550FA8E7" w:rsidR="001070F8" w:rsidRPr="00A50605" w:rsidRDefault="001070F8" w:rsidP="00B97B2F">
      <w:pPr>
        <w:pStyle w:val="ListParagraph"/>
        <w:numPr>
          <w:ilvl w:val="3"/>
          <w:numId w:val="9"/>
        </w:numPr>
      </w:pPr>
      <w:r>
        <w:t>Number of students enrolled in a concentrated POS in the LEA</w:t>
      </w:r>
    </w:p>
    <w:p w14:paraId="7A27F121" w14:textId="066F76B4" w:rsidR="009B0340" w:rsidRDefault="009B0340" w:rsidP="00B97B2F">
      <w:pPr>
        <w:pStyle w:val="ListParagraph"/>
        <w:numPr>
          <w:ilvl w:val="2"/>
          <w:numId w:val="9"/>
        </w:numPr>
      </w:pPr>
      <w:r w:rsidRPr="00A50605">
        <w:t xml:space="preserve">Percent of 12th graders enrolled in college courses eligible to receive college credit through </w:t>
      </w:r>
      <w:r w:rsidR="00CF6D58">
        <w:t>dual credit</w:t>
      </w:r>
      <w:r w:rsidRPr="00A50605">
        <w:t xml:space="preserve">, College in the High School, or another college accredited program in which the student receives course credit toward </w:t>
      </w:r>
      <w:r w:rsidR="002A417B">
        <w:t xml:space="preserve">high school </w:t>
      </w:r>
      <w:r w:rsidRPr="00A50605">
        <w:t>graduation and is sponsored by the district.</w:t>
      </w:r>
    </w:p>
    <w:p w14:paraId="6B27811F" w14:textId="094BF422" w:rsidR="00B97B2F" w:rsidRPr="00A50605" w:rsidRDefault="00B97B2F" w:rsidP="00B97B2F">
      <w:pPr>
        <w:pStyle w:val="ListParagraph"/>
        <w:numPr>
          <w:ilvl w:val="1"/>
          <w:numId w:val="9"/>
        </w:numPr>
      </w:pPr>
      <w:r>
        <w:lastRenderedPageBreak/>
        <w:t>As all courses are reported, those that culminate in a Keystone Exam (Algebra I, Literature, Biology) are reported in this data set. Performance and growth measures based on Keystone exam results are taken into account for the Future Ready PA Index.</w:t>
      </w:r>
    </w:p>
    <w:p w14:paraId="123F9855" w14:textId="41E18003" w:rsidR="00074275" w:rsidRPr="00A50605" w:rsidRDefault="00DB6A17" w:rsidP="001F01C0">
      <w:pPr>
        <w:pStyle w:val="ListParagraph"/>
        <w:numPr>
          <w:ilvl w:val="0"/>
          <w:numId w:val="9"/>
        </w:numPr>
      </w:pPr>
      <w:r w:rsidRPr="00A50605">
        <w:t>E</w:t>
      </w:r>
      <w:r w:rsidR="001F01C0" w:rsidRPr="00A50605">
        <w:t xml:space="preserve">quitable Access </w:t>
      </w:r>
      <w:r w:rsidRPr="00A50605">
        <w:t>to Effective, Experienced, and In-Field Educators – Consistent with</w:t>
      </w:r>
      <w:r w:rsidR="003E2E04">
        <w:t xml:space="preserve"> </w:t>
      </w:r>
      <w:proofErr w:type="gramStart"/>
      <w:r w:rsidR="003E2E04">
        <w:t>the</w:t>
      </w:r>
      <w:r w:rsidRPr="00A50605">
        <w:t xml:space="preserve"> </w:t>
      </w:r>
      <w:r w:rsidR="004C0F46" w:rsidRPr="00A50605">
        <w:t>Every</w:t>
      </w:r>
      <w:proofErr w:type="gramEnd"/>
      <w:r w:rsidR="004C0F46" w:rsidRPr="00A50605">
        <w:t xml:space="preserve"> Student Succeeds Act (</w:t>
      </w:r>
      <w:r w:rsidRPr="00A50605">
        <w:t>ESSA</w:t>
      </w:r>
      <w:r w:rsidR="004C0F46" w:rsidRPr="00A50605">
        <w:t>)</w:t>
      </w:r>
      <w:r w:rsidRPr="00A50605">
        <w:t xml:space="preserve"> requirements, Pennsylvania will annually publish data on the rates at which students in high v</w:t>
      </w:r>
      <w:r w:rsidR="003E2E04">
        <w:t>s</w:t>
      </w:r>
      <w:r w:rsidRPr="00A50605">
        <w:t>. low poverty schools are served by effective, experienced, and in-field educators. The Course/Instructor data set serves as a key teacher-student data linkage in PIMS. It is one of the only data sets that connects students to specific teachers.</w:t>
      </w:r>
    </w:p>
    <w:p w14:paraId="1BA8E46A" w14:textId="60265010" w:rsidR="00073637" w:rsidRPr="003548B3" w:rsidRDefault="00073637" w:rsidP="00073637"/>
    <w:p w14:paraId="394F87E1" w14:textId="55C10FDE" w:rsidR="00073637" w:rsidRPr="00073637" w:rsidRDefault="00073637" w:rsidP="0068733C">
      <w:pPr>
        <w:pStyle w:val="Heading1"/>
      </w:pPr>
      <w:bookmarkStart w:id="5" w:name="_Toc438639159"/>
      <w:bookmarkStart w:id="6" w:name="_Toc152765387"/>
      <w:r w:rsidRPr="00073637">
        <w:t>PIMS Course</w:t>
      </w:r>
      <w:r w:rsidR="00EC70CA">
        <w:t>/Instructor</w:t>
      </w:r>
      <w:r w:rsidRPr="00073637">
        <w:t xml:space="preserve"> Data Set</w:t>
      </w:r>
      <w:bookmarkEnd w:id="5"/>
      <w:bookmarkEnd w:id="6"/>
    </w:p>
    <w:p w14:paraId="3B1CA69E" w14:textId="77777777" w:rsidR="00073637" w:rsidRPr="0068733C" w:rsidRDefault="00073637" w:rsidP="0068733C">
      <w:pPr>
        <w:pStyle w:val="Heading2"/>
      </w:pPr>
      <w:bookmarkStart w:id="7" w:name="_Toc438639160"/>
      <w:bookmarkStart w:id="8" w:name="_Toc152765388"/>
      <w:r w:rsidRPr="0068733C">
        <w:t>Who Must Report</w:t>
      </w:r>
      <w:bookmarkEnd w:id="7"/>
      <w:bookmarkEnd w:id="8"/>
    </w:p>
    <w:p w14:paraId="4E2C2E6D" w14:textId="02F8CDC2" w:rsidR="00073637" w:rsidRDefault="00073637" w:rsidP="00073637">
      <w:r>
        <w:t xml:space="preserve">School districts, charter schools, intermediate units, </w:t>
      </w:r>
      <w:proofErr w:type="gramStart"/>
      <w:r>
        <w:t>career</w:t>
      </w:r>
      <w:proofErr w:type="gramEnd"/>
      <w:r>
        <w:t xml:space="preserve"> and technical centers (both occupa</w:t>
      </w:r>
      <w:r w:rsidR="00890AAC">
        <w:t>tional and comprehensive), and state juvenile correctional i</w:t>
      </w:r>
      <w:r>
        <w:t>nstitutions must report Course</w:t>
      </w:r>
      <w:r w:rsidR="00EC70CA">
        <w:t>/Instructor</w:t>
      </w:r>
      <w:r>
        <w:t xml:space="preserve"> data.</w:t>
      </w:r>
      <w:r w:rsidR="00A654CF">
        <w:t xml:space="preserve"> </w:t>
      </w:r>
      <w:r>
        <w:t xml:space="preserve">Approved </w:t>
      </w:r>
      <w:r w:rsidR="00890AAC">
        <w:t>p</w:t>
      </w:r>
      <w:r>
        <w:t xml:space="preserve">rivate </w:t>
      </w:r>
      <w:r w:rsidR="00890AAC">
        <w:t>s</w:t>
      </w:r>
      <w:r>
        <w:t xml:space="preserve">chools and </w:t>
      </w:r>
      <w:r w:rsidR="00890AAC">
        <w:t>p</w:t>
      </w:r>
      <w:r>
        <w:t xml:space="preserve">rivate </w:t>
      </w:r>
      <w:r w:rsidR="00890AAC">
        <w:t>r</w:t>
      </w:r>
      <w:r>
        <w:t xml:space="preserve">esidential </w:t>
      </w:r>
      <w:r w:rsidR="00890AAC">
        <w:t>rehabilitation i</w:t>
      </w:r>
      <w:r>
        <w:t>nstitutions do not need to report this data set to PIMS.</w:t>
      </w:r>
    </w:p>
    <w:p w14:paraId="1F468D1F" w14:textId="3DD2DC9D" w:rsidR="00867A19" w:rsidRPr="001A77BD" w:rsidRDefault="00867A19" w:rsidP="00867A19">
      <w:pPr>
        <w:rPr>
          <w:sz w:val="22"/>
          <w:szCs w:val="22"/>
        </w:rPr>
      </w:pPr>
      <w:r w:rsidRPr="001A77BD">
        <w:t xml:space="preserve">With the ever-changing landscape of how students learn and the way in which the course is being delivered, it is important to understand who should report Course data in certain situations. For October student enrollment, students in </w:t>
      </w:r>
      <w:r w:rsidRPr="001A77BD">
        <w:rPr>
          <w:b/>
          <w:bCs/>
        </w:rPr>
        <w:t>virtual</w:t>
      </w:r>
      <w:r w:rsidRPr="001A77BD">
        <w:t xml:space="preserve"> programs are reported by the sending LEA at the school they would attend otherwise. Consider how a student is reported in AUN of Enrollment (field 217 of the </w:t>
      </w:r>
      <w:proofErr w:type="gramStart"/>
      <w:r w:rsidRPr="001A77BD">
        <w:t>Student</w:t>
      </w:r>
      <w:proofErr w:type="gramEnd"/>
      <w:r w:rsidRPr="001A77BD">
        <w:t xml:space="preserve"> template).  Students who are reported as special education referral (field 167 of the Student template) = Y in the student template will not be reported in courses by the referring LEA, as this indicates the student is being 100% educated at another PIMS-reporting entity.  </w:t>
      </w:r>
    </w:p>
    <w:p w14:paraId="4F73E22C" w14:textId="5FB80C4D" w:rsidR="225E5F2F" w:rsidRPr="001A77BD" w:rsidRDefault="225E5F2F" w:rsidP="1D8337DA">
      <w:r w:rsidRPr="001A77BD">
        <w:t>Virtual/online courses contracted by other LEAs will be reported by each LEA that utilizes the contract</w:t>
      </w:r>
      <w:r w:rsidR="0A7B896F" w:rsidRPr="001A77BD">
        <w:t xml:space="preserve"> (e.g. consortium, one LEA holding the main contract due to budgeting)</w:t>
      </w:r>
      <w:r w:rsidRPr="001A77BD">
        <w:t xml:space="preserve">, </w:t>
      </w:r>
      <w:r w:rsidR="00462E67" w:rsidRPr="001A77BD">
        <w:t>regardless of</w:t>
      </w:r>
      <w:r w:rsidRPr="001A77BD">
        <w:t xml:space="preserve"> if it</w:t>
      </w:r>
      <w:r w:rsidR="46381B3B" w:rsidRPr="001A77BD">
        <w:t>’</w:t>
      </w:r>
      <w:r w:rsidRPr="001A77BD">
        <w:t xml:space="preserve">s with another PIMS-reporting entity or </w:t>
      </w:r>
      <w:r w:rsidR="16F706D8" w:rsidRPr="001A77BD">
        <w:t>non-reporting entity</w:t>
      </w:r>
      <w:r w:rsidRPr="001A77BD">
        <w:t>.</w:t>
      </w:r>
    </w:p>
    <w:p w14:paraId="0B547AC0" w14:textId="2BC127D7" w:rsidR="1D8337DA" w:rsidRPr="001A77BD" w:rsidRDefault="43185E62" w:rsidP="1D8337DA">
      <w:r w:rsidRPr="001A77BD">
        <w:t>Additionally, an LEA that contracts with another PIMS reporting entity to fill a teaching position that was vacated (in-person or virtual/online) should report the course and teacher filling the position.</w:t>
      </w:r>
    </w:p>
    <w:p w14:paraId="08EAC69B" w14:textId="438F785E" w:rsidR="43185E62" w:rsidRPr="001A77BD" w:rsidRDefault="43185E62" w:rsidP="17C50F11">
      <w:pPr>
        <w:rPr>
          <w:sz w:val="22"/>
          <w:szCs w:val="22"/>
        </w:rPr>
      </w:pPr>
      <w:r w:rsidRPr="001A77BD">
        <w:t>The list below determines who reports a course:</w:t>
      </w:r>
    </w:p>
    <w:p w14:paraId="70A0B21B" w14:textId="5BA1C5E9" w:rsidR="00867A19" w:rsidRPr="001A77BD" w:rsidRDefault="00867A19" w:rsidP="00867A19">
      <w:r w:rsidRPr="001A77BD">
        <w:t xml:space="preserve">School District </w:t>
      </w:r>
      <w:r w:rsidR="00F420FB">
        <w:t>(SD)</w:t>
      </w:r>
    </w:p>
    <w:p w14:paraId="03BD6A85" w14:textId="7C929DD9" w:rsidR="00867A19" w:rsidRPr="001A77BD" w:rsidRDefault="00F420FB" w:rsidP="00867A19">
      <w:pPr>
        <w:pStyle w:val="ListParagraph"/>
        <w:numPr>
          <w:ilvl w:val="0"/>
          <w:numId w:val="28"/>
        </w:numPr>
      </w:pPr>
      <w:r>
        <w:t>SD-</w:t>
      </w:r>
      <w:r w:rsidR="00867A19" w:rsidRPr="001A77BD">
        <w:t>staffed courses taught to SD-enrolled students.</w:t>
      </w:r>
    </w:p>
    <w:p w14:paraId="06BFD3A2" w14:textId="6694B9B3" w:rsidR="00867A19" w:rsidRPr="001A77BD" w:rsidRDefault="00867A19" w:rsidP="00867A19">
      <w:pPr>
        <w:pStyle w:val="ListParagraph"/>
        <w:numPr>
          <w:ilvl w:val="0"/>
          <w:numId w:val="28"/>
        </w:numPr>
      </w:pPr>
      <w:r w:rsidRPr="001A77BD">
        <w:rPr>
          <w:b/>
          <w:bCs/>
        </w:rPr>
        <w:lastRenderedPageBreak/>
        <w:t xml:space="preserve">Contracted </w:t>
      </w:r>
      <w:r w:rsidR="002F1007" w:rsidRPr="001A77BD">
        <w:rPr>
          <w:b/>
          <w:bCs/>
        </w:rPr>
        <w:t>courses (virtual/online/in-person)</w:t>
      </w:r>
      <w:r w:rsidRPr="001A77BD">
        <w:t xml:space="preserve"> taught to SD-enrolled students as the SD implements course and graduation requirements for their students and should report the courses to PIMS, as the sending LEA, regardless of contracting with another PIMS-reporting entity or contracting with a non-reporting entity.</w:t>
      </w:r>
    </w:p>
    <w:p w14:paraId="08269831" w14:textId="115DB13B" w:rsidR="00867A19" w:rsidRPr="001A77BD" w:rsidRDefault="00867A19" w:rsidP="00867A19">
      <w:r w:rsidRPr="001A77BD">
        <w:t xml:space="preserve">Charter School </w:t>
      </w:r>
      <w:r w:rsidR="00F420FB">
        <w:t>(CS)</w:t>
      </w:r>
    </w:p>
    <w:p w14:paraId="4BA934F7" w14:textId="1FBE7E01" w:rsidR="00867A19" w:rsidRPr="001A77BD" w:rsidRDefault="00F420FB" w:rsidP="00867A19">
      <w:pPr>
        <w:pStyle w:val="ListParagraph"/>
        <w:numPr>
          <w:ilvl w:val="0"/>
          <w:numId w:val="29"/>
        </w:numPr>
      </w:pPr>
      <w:r>
        <w:t>CS-</w:t>
      </w:r>
      <w:r w:rsidR="00867A19" w:rsidRPr="001A77BD">
        <w:t>staffed courses taught to CS-enrolled students.</w:t>
      </w:r>
    </w:p>
    <w:p w14:paraId="02D5C982" w14:textId="0E37926B" w:rsidR="00867A19" w:rsidRPr="001A77BD" w:rsidRDefault="002F1007" w:rsidP="00867A19">
      <w:pPr>
        <w:pStyle w:val="ListParagraph"/>
        <w:numPr>
          <w:ilvl w:val="0"/>
          <w:numId w:val="29"/>
        </w:numPr>
      </w:pPr>
      <w:r w:rsidRPr="001A77BD">
        <w:rPr>
          <w:b/>
          <w:bCs/>
        </w:rPr>
        <w:t xml:space="preserve">Contracted courses (virtual/online/in-person) </w:t>
      </w:r>
      <w:r w:rsidR="00867A19" w:rsidRPr="001A77BD">
        <w:t>taught to CS-enrolled students as the CS implements course and graduation requirements for their students and should report the courses to PIMS, as the sending LEA, regardless of contracting with another PIMS-reporting entity or contracting with a non-reporting entity.</w:t>
      </w:r>
    </w:p>
    <w:p w14:paraId="5EA02D42" w14:textId="56105F9F" w:rsidR="00867A19" w:rsidRPr="001A77BD" w:rsidRDefault="00867A19" w:rsidP="00867A19">
      <w:r w:rsidRPr="001A77BD">
        <w:t xml:space="preserve">Intermediate Unit </w:t>
      </w:r>
      <w:r w:rsidR="00F420FB">
        <w:t>(IU)</w:t>
      </w:r>
    </w:p>
    <w:p w14:paraId="41F51D30" w14:textId="69F49CB1" w:rsidR="00867A19" w:rsidRPr="001A77BD" w:rsidRDefault="00F420FB" w:rsidP="00867A19">
      <w:pPr>
        <w:pStyle w:val="ListParagraph"/>
        <w:numPr>
          <w:ilvl w:val="0"/>
          <w:numId w:val="30"/>
        </w:numPr>
      </w:pPr>
      <w:r>
        <w:t>IU-</w:t>
      </w:r>
      <w:r w:rsidR="00867A19" w:rsidRPr="001A77BD">
        <w:t>staffed courses taught to IU-enrolled students.</w:t>
      </w:r>
    </w:p>
    <w:p w14:paraId="3AC2F7F0" w14:textId="262FB9E9" w:rsidR="00867A19" w:rsidRPr="001A77BD" w:rsidRDefault="002F1007" w:rsidP="00867A19">
      <w:pPr>
        <w:pStyle w:val="ListParagraph"/>
        <w:numPr>
          <w:ilvl w:val="0"/>
          <w:numId w:val="30"/>
        </w:numPr>
      </w:pPr>
      <w:r w:rsidRPr="001A77BD">
        <w:rPr>
          <w:b/>
          <w:bCs/>
        </w:rPr>
        <w:t xml:space="preserve">Contracted courses (virtual/online/in-person) </w:t>
      </w:r>
      <w:r w:rsidR="00867A19" w:rsidRPr="001A77BD">
        <w:t>taught to IU-enrolled students as the IU implements course requirements for their students and should report the courses to PIMS, as the sending LEA, regardless of contracting with another PIMS-reporting entity or contracting with a non-reporting entity.</w:t>
      </w:r>
    </w:p>
    <w:p w14:paraId="182896D0" w14:textId="682C1235" w:rsidR="00867A19" w:rsidRPr="001A77BD" w:rsidRDefault="00F420FB" w:rsidP="00867A19">
      <w:r>
        <w:t>State Juvenile Correctional Institutions (</w:t>
      </w:r>
      <w:r w:rsidR="00867A19" w:rsidRPr="001A77BD">
        <w:t>SJCI</w:t>
      </w:r>
      <w:r>
        <w:t>)</w:t>
      </w:r>
    </w:p>
    <w:p w14:paraId="682E77B6" w14:textId="7DC36845" w:rsidR="00867A19" w:rsidRPr="001A77BD" w:rsidRDefault="00867A19" w:rsidP="00867A19">
      <w:pPr>
        <w:pStyle w:val="ListParagraph"/>
        <w:numPr>
          <w:ilvl w:val="0"/>
          <w:numId w:val="31"/>
        </w:numPr>
      </w:pPr>
      <w:r w:rsidRPr="001A77BD">
        <w:t>SJCI</w:t>
      </w:r>
      <w:r w:rsidR="00F420FB">
        <w:t>-</w:t>
      </w:r>
      <w:r w:rsidRPr="001A77BD">
        <w:t>staffed courses taught to SJCI-enrolled students.</w:t>
      </w:r>
    </w:p>
    <w:p w14:paraId="534D3CCD" w14:textId="16D7F740" w:rsidR="00867A19" w:rsidRPr="001A77BD" w:rsidRDefault="002F1007" w:rsidP="00867A19">
      <w:pPr>
        <w:pStyle w:val="ListParagraph"/>
        <w:numPr>
          <w:ilvl w:val="0"/>
          <w:numId w:val="31"/>
        </w:numPr>
      </w:pPr>
      <w:r w:rsidRPr="001A77BD">
        <w:rPr>
          <w:b/>
          <w:bCs/>
        </w:rPr>
        <w:t>Contracted courses (virtual/online/in-person)</w:t>
      </w:r>
      <w:r w:rsidRPr="001A77BD">
        <w:t xml:space="preserve"> </w:t>
      </w:r>
      <w:r w:rsidR="00867A19" w:rsidRPr="001A77BD">
        <w:t>(regardless of if PIMS-reporting entity or non-reporting entity) taught to SJCI-enrolled students.</w:t>
      </w:r>
    </w:p>
    <w:p w14:paraId="552264FB" w14:textId="4C842A48" w:rsidR="00867A19" w:rsidRPr="001A77BD" w:rsidRDefault="000F51EE" w:rsidP="00867A19">
      <w:r>
        <w:t>Comprehensive Career and Technical Centers (</w:t>
      </w:r>
      <w:r w:rsidR="00867A19" w:rsidRPr="001A77BD">
        <w:t>COMCTC</w:t>
      </w:r>
      <w:r>
        <w:t>)</w:t>
      </w:r>
    </w:p>
    <w:p w14:paraId="2388C93A" w14:textId="0556F8E2" w:rsidR="00867A19" w:rsidRPr="001A77BD" w:rsidRDefault="00867A19" w:rsidP="00867A19">
      <w:pPr>
        <w:pStyle w:val="ListParagraph"/>
        <w:numPr>
          <w:ilvl w:val="0"/>
          <w:numId w:val="32"/>
        </w:numPr>
      </w:pPr>
      <w:r w:rsidRPr="001A77BD">
        <w:t>Nontechnical courses: Report COMCTC</w:t>
      </w:r>
      <w:r w:rsidR="000F51EE">
        <w:t>-</w:t>
      </w:r>
      <w:r w:rsidRPr="001A77BD">
        <w:t>staffed courses taught to COMCTC-enrolled students.</w:t>
      </w:r>
    </w:p>
    <w:p w14:paraId="601D2918" w14:textId="749698B7" w:rsidR="00867A19" w:rsidRPr="001A77BD" w:rsidRDefault="00867A19" w:rsidP="00867A19">
      <w:pPr>
        <w:pStyle w:val="ListParagraph"/>
        <w:numPr>
          <w:ilvl w:val="0"/>
          <w:numId w:val="32"/>
        </w:numPr>
      </w:pPr>
      <w:r w:rsidRPr="001A77BD">
        <w:t>Technical courses (CTE): Report COMCTC</w:t>
      </w:r>
      <w:r w:rsidR="00BB2AA2">
        <w:t>-</w:t>
      </w:r>
      <w:r w:rsidRPr="001A77BD">
        <w:t xml:space="preserve">staffed courses taught to COMCTC-enrolled students. </w:t>
      </w:r>
    </w:p>
    <w:p w14:paraId="35405DDA" w14:textId="03AE0E1C" w:rsidR="00867A19" w:rsidRPr="001A77BD" w:rsidRDefault="002F1007" w:rsidP="00867A19">
      <w:pPr>
        <w:pStyle w:val="ListParagraph"/>
        <w:numPr>
          <w:ilvl w:val="0"/>
          <w:numId w:val="32"/>
        </w:numPr>
      </w:pPr>
      <w:r w:rsidRPr="001A77BD">
        <w:rPr>
          <w:b/>
          <w:bCs/>
        </w:rPr>
        <w:t xml:space="preserve">Contracted courses (virtual/online/in-person) </w:t>
      </w:r>
      <w:r w:rsidR="00867A19" w:rsidRPr="001A77BD">
        <w:t>taught to COMCTC-enrolled students as the COMCTC implements course and graduation requirements for their students and should report the courses to PIMS, as the sending LEA, regardless of contracting with another PIMS-reporting entity or contracting with a non-reporting entity.</w:t>
      </w:r>
    </w:p>
    <w:p w14:paraId="015D47BF" w14:textId="506DA189" w:rsidR="00867A19" w:rsidRPr="001A77BD" w:rsidRDefault="00BB2AA2" w:rsidP="00867A19">
      <w:r>
        <w:t>Occupational Career and Technical Centers (</w:t>
      </w:r>
      <w:r w:rsidR="00867A19" w:rsidRPr="001A77BD">
        <w:t>OCCCTC</w:t>
      </w:r>
      <w:r>
        <w:t>)</w:t>
      </w:r>
    </w:p>
    <w:p w14:paraId="72960BCD" w14:textId="18DAE4C1" w:rsidR="00867A19" w:rsidRPr="001A77BD" w:rsidRDefault="00867A19" w:rsidP="00867A19">
      <w:pPr>
        <w:pStyle w:val="ListParagraph"/>
        <w:numPr>
          <w:ilvl w:val="0"/>
          <w:numId w:val="33"/>
        </w:numPr>
      </w:pPr>
      <w:r w:rsidRPr="001A77BD">
        <w:t>Nontechnical courses: Report OCCCTC</w:t>
      </w:r>
      <w:r w:rsidR="00BB2AA2">
        <w:t>-</w:t>
      </w:r>
      <w:r w:rsidRPr="001A77BD">
        <w:t>staffed courses taught to OCCCTC-enrolled students.</w:t>
      </w:r>
    </w:p>
    <w:p w14:paraId="014FB821" w14:textId="20868DBE" w:rsidR="00867A19" w:rsidRPr="001A77BD" w:rsidRDefault="00867A19" w:rsidP="00867A19">
      <w:pPr>
        <w:pStyle w:val="ListParagraph"/>
        <w:numPr>
          <w:ilvl w:val="0"/>
          <w:numId w:val="33"/>
        </w:numPr>
      </w:pPr>
      <w:r w:rsidRPr="001A77BD">
        <w:lastRenderedPageBreak/>
        <w:t>Technical courses (CTE): Report OCCCTC</w:t>
      </w:r>
      <w:r w:rsidR="00BB2AA2">
        <w:t>-</w:t>
      </w:r>
      <w:r w:rsidRPr="001A77BD">
        <w:t>staffed courses taught to OCCCTC-enrolled students.</w:t>
      </w:r>
    </w:p>
    <w:p w14:paraId="6A57845B" w14:textId="1C8D8395" w:rsidR="00867A19" w:rsidRPr="001A77BD" w:rsidRDefault="002F1007" w:rsidP="00867A19">
      <w:pPr>
        <w:pStyle w:val="ListParagraph"/>
        <w:numPr>
          <w:ilvl w:val="0"/>
          <w:numId w:val="33"/>
        </w:numPr>
      </w:pPr>
      <w:r w:rsidRPr="001A77BD">
        <w:rPr>
          <w:b/>
          <w:bCs/>
        </w:rPr>
        <w:t xml:space="preserve">Contracted courses (virtual/online/in-person) </w:t>
      </w:r>
      <w:r w:rsidR="00867A19" w:rsidRPr="001A77BD">
        <w:t xml:space="preserve">taught to OCCCTC-enrolled students </w:t>
      </w:r>
      <w:r w:rsidR="00867A19" w:rsidRPr="001A77BD">
        <w:rPr>
          <w:b/>
          <w:bCs/>
        </w:rPr>
        <w:t>if</w:t>
      </w:r>
      <w:r w:rsidR="00867A19" w:rsidRPr="001A77BD">
        <w:t xml:space="preserve"> the OCCCTC implements course requirements for their students should report the courses to PIMS, as the sending LEA, regardless of contracting with another PIMS-reporting entity or contracting with a non-reporting entity.</w:t>
      </w:r>
    </w:p>
    <w:p w14:paraId="05AF1BD2" w14:textId="77777777" w:rsidR="00611012" w:rsidRPr="00611012" w:rsidRDefault="00611012" w:rsidP="00611012">
      <w:pPr>
        <w:spacing w:after="0"/>
        <w:rPr>
          <w:highlight w:val="yellow"/>
        </w:rPr>
      </w:pPr>
    </w:p>
    <w:p w14:paraId="1A606AF9" w14:textId="7714B11A" w:rsidR="00073637" w:rsidRDefault="00073637" w:rsidP="00073637">
      <w:r>
        <w:t>An LEA that offers its students AP/IB/</w:t>
      </w:r>
      <w:r w:rsidR="00323E1F">
        <w:t>CI/</w:t>
      </w:r>
      <w:r>
        <w:t xml:space="preserve">Dual </w:t>
      </w:r>
      <w:r w:rsidR="00DB6A17">
        <w:t>Credit</w:t>
      </w:r>
      <w:r>
        <w:t xml:space="preserve"> opportunities through a contract with another PIMS-reporting entity should also report those courses to PIMS in order to ensure it will receive credit for offering those courses.</w:t>
      </w:r>
    </w:p>
    <w:p w14:paraId="7FF49F7B" w14:textId="77777777" w:rsidR="00073637" w:rsidRPr="00073637" w:rsidRDefault="00073637" w:rsidP="0068733C">
      <w:pPr>
        <w:pStyle w:val="Heading2"/>
      </w:pPr>
      <w:bookmarkStart w:id="9" w:name="_Toc438639161"/>
      <w:bookmarkStart w:id="10" w:name="_Toc152765389"/>
      <w:r w:rsidRPr="00073637">
        <w:t>What Must Be Reported</w:t>
      </w:r>
      <w:bookmarkEnd w:id="9"/>
      <w:bookmarkEnd w:id="10"/>
    </w:p>
    <w:p w14:paraId="6ACE1EF9" w14:textId="6BAFD4DE" w:rsidR="00706DFA" w:rsidRDefault="00073637" w:rsidP="00073637">
      <w:r>
        <w:t>LEAs must report</w:t>
      </w:r>
      <w:r w:rsidR="00A654CF">
        <w:t xml:space="preserve"> to PIMS</w:t>
      </w:r>
      <w:r>
        <w:t xml:space="preserve"> all courses</w:t>
      </w:r>
      <w:r w:rsidR="00A654CF">
        <w:t xml:space="preserve"> in which students are enrolled. </w:t>
      </w:r>
      <w:r>
        <w:t>LEAs must als</w:t>
      </w:r>
      <w:r w:rsidR="00113267">
        <w:t xml:space="preserve">o </w:t>
      </w:r>
      <w:proofErr w:type="gramStart"/>
      <w:r w:rsidR="00113267">
        <w:t>report</w:t>
      </w:r>
      <w:proofErr w:type="gramEnd"/>
      <w:r w:rsidR="00113267">
        <w:t xml:space="preserve"> the teacher of record</w:t>
      </w:r>
      <w:r w:rsidR="00A654CF">
        <w:t xml:space="preserve"> using Professional Personnel ID (PPID)</w:t>
      </w:r>
      <w:r>
        <w:t xml:space="preserve"> for each course section taught and each student that enrolled in each course section for any portion of the school yea</w:t>
      </w:r>
      <w:r w:rsidR="00A654CF">
        <w:t>r.</w:t>
      </w:r>
    </w:p>
    <w:p w14:paraId="4DAB0FDC" w14:textId="588C16B8" w:rsidR="00ED28A3" w:rsidRPr="00142229" w:rsidRDefault="00ED28A3" w:rsidP="00ED28A3">
      <w:pPr>
        <w:pStyle w:val="Heading3"/>
        <w:rPr>
          <w:u w:val="none"/>
        </w:rPr>
      </w:pPr>
      <w:r w:rsidRPr="00142229">
        <w:rPr>
          <w:u w:val="none"/>
        </w:rPr>
        <w:t>Teacher of Record</w:t>
      </w:r>
    </w:p>
    <w:p w14:paraId="62EFD4CE" w14:textId="5FC59A77" w:rsidR="00ED28A3" w:rsidRPr="00A50605" w:rsidRDefault="00ED28A3" w:rsidP="00ED28A3">
      <w:r w:rsidRPr="00A50605">
        <w:t>Teachers who teach the entirety of a course should be reported as the Teacher of Record. A teacher on leave for the entirety of a course should not be reported as the teacher for that course.</w:t>
      </w:r>
      <w:r w:rsidR="00706DFA" w:rsidRPr="00A50605">
        <w:t xml:space="preserve"> Long-term substitute teachers who are assigned primary Instructional Responsibility for students in a course should be considered Teacher of Record.</w:t>
      </w:r>
    </w:p>
    <w:p w14:paraId="79ACDDA5" w14:textId="710A3170" w:rsidR="00ED28A3" w:rsidRPr="00A50605" w:rsidRDefault="00ED28A3" w:rsidP="00ED28A3">
      <w:pPr>
        <w:pStyle w:val="ListParagraph"/>
        <w:numPr>
          <w:ilvl w:val="0"/>
          <w:numId w:val="17"/>
        </w:numPr>
      </w:pPr>
      <w:r w:rsidRPr="00A50605">
        <w:t>For teachers on long-term leave – report the teacher that taught the class the most:</w:t>
      </w:r>
    </w:p>
    <w:p w14:paraId="77BFEAA4" w14:textId="3AC39E4C" w:rsidR="00ED28A3" w:rsidRPr="00A50605" w:rsidRDefault="00ED28A3" w:rsidP="00ED28A3">
      <w:pPr>
        <w:pStyle w:val="ListParagraph"/>
        <w:numPr>
          <w:ilvl w:val="1"/>
          <w:numId w:val="17"/>
        </w:numPr>
      </w:pPr>
      <w:r w:rsidRPr="00A50605">
        <w:t>If the teacher is on leave the entire year, report the substitute as the teacher of record/course instructor. (If there are multiple substitute</w:t>
      </w:r>
      <w:r w:rsidR="003E2E04">
        <w:t>s</w:t>
      </w:r>
      <w:r w:rsidRPr="00A50605">
        <w:t>, report the one with the most teaching time.</w:t>
      </w:r>
      <w:r w:rsidR="003E2E04">
        <w:t>)</w:t>
      </w:r>
    </w:p>
    <w:p w14:paraId="18997E68" w14:textId="7D9CA5FE" w:rsidR="00ED28A3" w:rsidRPr="00A50605" w:rsidRDefault="00ED28A3" w:rsidP="00ED28A3">
      <w:pPr>
        <w:pStyle w:val="ListParagraph"/>
        <w:numPr>
          <w:ilvl w:val="1"/>
          <w:numId w:val="17"/>
        </w:numPr>
      </w:pPr>
      <w:r w:rsidRPr="00A50605">
        <w:t>If the teacher is on leave for more than half of the year, report the substitute as the teacher of record/course instructor. (If there are multiple substitutes, report the one with the most teaching time.)</w:t>
      </w:r>
    </w:p>
    <w:p w14:paraId="539313C0" w14:textId="43A332E7" w:rsidR="00ED28A3" w:rsidRPr="00A50605" w:rsidRDefault="00ED28A3" w:rsidP="00ED28A3">
      <w:pPr>
        <w:pStyle w:val="ListParagraph"/>
        <w:numPr>
          <w:ilvl w:val="1"/>
          <w:numId w:val="17"/>
        </w:numPr>
      </w:pPr>
      <w:r w:rsidRPr="00A50605">
        <w:t>If a teacher is out for half of the year but they provided all the lesson plans for the substitute, LEA may report the employed teacher as the teacher of record/Course Instructor vs. the substitute teacher.</w:t>
      </w:r>
    </w:p>
    <w:p w14:paraId="4C69A0E3" w14:textId="703AE20C" w:rsidR="00ED28A3" w:rsidRPr="00A50605" w:rsidRDefault="00ED28A3" w:rsidP="00ED28A3">
      <w:pPr>
        <w:pStyle w:val="ListParagraph"/>
        <w:numPr>
          <w:ilvl w:val="0"/>
          <w:numId w:val="17"/>
        </w:numPr>
      </w:pPr>
      <w:r w:rsidRPr="00A50605">
        <w:t>If a teaching position is vacant, report the substitute. If there were multiple substitutes through the year, report the one that taught the class the most.</w:t>
      </w:r>
    </w:p>
    <w:p w14:paraId="0B4E1323" w14:textId="1FB15E61" w:rsidR="00ED28A3" w:rsidRPr="00A50605" w:rsidRDefault="00ED28A3" w:rsidP="00ED28A3">
      <w:pPr>
        <w:pStyle w:val="ListParagraph"/>
        <w:numPr>
          <w:ilvl w:val="1"/>
          <w:numId w:val="17"/>
        </w:numPr>
      </w:pPr>
      <w:r w:rsidRPr="00A50605">
        <w:t>LEA may report as the teacher of record/Course Instructor a retired teacher that taught a portion of the class prior to their retirement.</w:t>
      </w:r>
    </w:p>
    <w:p w14:paraId="264F5CE2" w14:textId="74C278C7" w:rsidR="00ED28A3" w:rsidRPr="00A50605" w:rsidRDefault="00ED28A3" w:rsidP="00ED28A3">
      <w:pPr>
        <w:pStyle w:val="ListParagraph"/>
        <w:numPr>
          <w:ilvl w:val="0"/>
          <w:numId w:val="17"/>
        </w:numPr>
      </w:pPr>
      <w:r w:rsidRPr="00A50605">
        <w:lastRenderedPageBreak/>
        <w:t>District Run Cyber Classes</w:t>
      </w:r>
      <w:r w:rsidR="008B6778">
        <w:t xml:space="preserve"> where the main instruction is from a program</w:t>
      </w:r>
      <w:r w:rsidRPr="00A50605">
        <w:t xml:space="preserve"> should report the district teacher that is in the classroom as the teacher of record/course instructor.</w:t>
      </w:r>
    </w:p>
    <w:p w14:paraId="4B0BB1E3" w14:textId="2EC9AD54" w:rsidR="00706DFA" w:rsidRPr="00706DFA" w:rsidRDefault="00706DFA" w:rsidP="00706DFA">
      <w:pPr>
        <w:rPr>
          <w:color w:val="FF0000"/>
        </w:rPr>
      </w:pPr>
      <w:r w:rsidRPr="00A50605">
        <w:t>Teachers do not need to fill a vacancy to be reported as part of the Course/Instructor Collection</w:t>
      </w:r>
      <w:r>
        <w:rPr>
          <w:color w:val="FF0000"/>
        </w:rPr>
        <w:t>.</w:t>
      </w:r>
    </w:p>
    <w:p w14:paraId="5B3D4648" w14:textId="6024A3C8" w:rsidR="00073637" w:rsidRPr="00073637" w:rsidRDefault="00073637" w:rsidP="0068733C">
      <w:pPr>
        <w:pStyle w:val="Heading2"/>
      </w:pPr>
      <w:bookmarkStart w:id="11" w:name="_Toc438639162"/>
      <w:bookmarkStart w:id="12" w:name="_Toc152765390"/>
      <w:r w:rsidRPr="00073637">
        <w:t>Course</w:t>
      </w:r>
      <w:r w:rsidR="00EC70CA">
        <w:t>/Instructor</w:t>
      </w:r>
      <w:r w:rsidRPr="00073637">
        <w:t xml:space="preserve"> Templates</w:t>
      </w:r>
      <w:bookmarkEnd w:id="11"/>
      <w:bookmarkEnd w:id="12"/>
    </w:p>
    <w:p w14:paraId="58BE1A89" w14:textId="02E68CD8" w:rsidR="00073637" w:rsidRPr="00B5653E" w:rsidRDefault="00073637" w:rsidP="00073637">
      <w:pPr>
        <w:rPr>
          <w:rFonts w:eastAsia="Arial" w:cs="Times New Roman"/>
        </w:rPr>
      </w:pPr>
      <w:r>
        <w:rPr>
          <w:rFonts w:eastAsia="Arial" w:cs="Times New Roman"/>
        </w:rPr>
        <w:t xml:space="preserve">The core of this data set comes from three PIMS templates: </w:t>
      </w:r>
      <w:r w:rsidRPr="00A16057">
        <w:rPr>
          <w:rFonts w:eastAsia="Arial" w:cs="Times New Roman"/>
          <w:i/>
        </w:rPr>
        <w:t>Course</w:t>
      </w:r>
      <w:r>
        <w:rPr>
          <w:rFonts w:eastAsia="Arial" w:cs="Times New Roman"/>
        </w:rPr>
        <w:t xml:space="preserve">, </w:t>
      </w:r>
      <w:r w:rsidRPr="00A16057">
        <w:rPr>
          <w:rFonts w:eastAsia="Arial" w:cs="Times New Roman"/>
          <w:i/>
        </w:rPr>
        <w:t>Course Instruc</w:t>
      </w:r>
      <w:r w:rsidRPr="00A50605">
        <w:rPr>
          <w:rFonts w:eastAsia="Arial" w:cs="Times New Roman"/>
          <w:i/>
        </w:rPr>
        <w:t>tor</w:t>
      </w:r>
      <w:r w:rsidRPr="00A50605">
        <w:rPr>
          <w:rFonts w:eastAsia="Arial" w:cs="Times New Roman"/>
        </w:rPr>
        <w:t xml:space="preserve">, and </w:t>
      </w:r>
      <w:r w:rsidRPr="00A50605">
        <w:rPr>
          <w:rFonts w:eastAsia="Arial" w:cs="Times New Roman"/>
          <w:i/>
        </w:rPr>
        <w:t>Student Course Enrollment</w:t>
      </w:r>
      <w:r w:rsidRPr="00A50605">
        <w:rPr>
          <w:rFonts w:eastAsia="Arial" w:cs="Times New Roman"/>
        </w:rPr>
        <w:t>. These three templates also refer to</w:t>
      </w:r>
      <w:r w:rsidR="00A654CF" w:rsidRPr="00A50605">
        <w:rPr>
          <w:rFonts w:eastAsia="Arial" w:cs="Times New Roman"/>
        </w:rPr>
        <w:t xml:space="preserve"> and have dependencies on</w:t>
      </w:r>
      <w:r w:rsidRPr="00A50605">
        <w:rPr>
          <w:rFonts w:eastAsia="Arial" w:cs="Times New Roman"/>
        </w:rPr>
        <w:t xml:space="preserve"> the </w:t>
      </w:r>
      <w:r w:rsidRPr="00A50605">
        <w:rPr>
          <w:rFonts w:eastAsia="Arial" w:cs="Times New Roman"/>
          <w:i/>
        </w:rPr>
        <w:t>Student</w:t>
      </w:r>
      <w:r w:rsidRPr="00A50605">
        <w:rPr>
          <w:rFonts w:eastAsia="Arial" w:cs="Times New Roman"/>
        </w:rPr>
        <w:t xml:space="preserve"> and </w:t>
      </w:r>
      <w:r w:rsidRPr="00A50605">
        <w:rPr>
          <w:rFonts w:eastAsia="Arial" w:cs="Times New Roman"/>
          <w:i/>
        </w:rPr>
        <w:t>Staff</w:t>
      </w:r>
      <w:r w:rsidRPr="00A50605">
        <w:rPr>
          <w:rFonts w:eastAsia="Arial" w:cs="Times New Roman"/>
        </w:rPr>
        <w:t xml:space="preserve"> templates for contextual information.</w:t>
      </w:r>
    </w:p>
    <w:p w14:paraId="100CE692" w14:textId="4484650E" w:rsidR="00073637" w:rsidRPr="00142229" w:rsidRDefault="00073637" w:rsidP="0068733C">
      <w:pPr>
        <w:pStyle w:val="Heading3"/>
        <w:rPr>
          <w:u w:val="none"/>
        </w:rPr>
      </w:pPr>
      <w:bookmarkStart w:id="13" w:name="_Toc438639163"/>
      <w:r w:rsidRPr="00142229">
        <w:rPr>
          <w:u w:val="none"/>
        </w:rPr>
        <w:t>Course</w:t>
      </w:r>
      <w:bookmarkEnd w:id="13"/>
      <w:r w:rsidR="00AF591E" w:rsidRPr="00142229">
        <w:rPr>
          <w:u w:val="none"/>
        </w:rPr>
        <w:t xml:space="preserve"> Template</w:t>
      </w:r>
    </w:p>
    <w:p w14:paraId="511B84B2" w14:textId="2ED6A610" w:rsidR="00073637" w:rsidRPr="00277072" w:rsidRDefault="00073637" w:rsidP="00073637">
      <w:r w:rsidRPr="00A741D0">
        <w:t xml:space="preserve">The </w:t>
      </w:r>
      <w:r w:rsidRPr="00A16057">
        <w:rPr>
          <w:i/>
        </w:rPr>
        <w:t>Course</w:t>
      </w:r>
      <w:r>
        <w:t xml:space="preserve"> template contains a list of courses taught through an LEA. The specification for this template is in the Course domain of the </w:t>
      </w:r>
      <w:hyperlink r:id="rId15" w:history="1">
        <w:r w:rsidRPr="003E2E04">
          <w:rPr>
            <w:rStyle w:val="Hyperlink"/>
            <w:i/>
          </w:rPr>
          <w:t>PIMS Manual Vol</w:t>
        </w:r>
        <w:r w:rsidR="00113267" w:rsidRPr="003E2E04">
          <w:rPr>
            <w:rStyle w:val="Hyperlink"/>
            <w:i/>
          </w:rPr>
          <w:t>ume</w:t>
        </w:r>
        <w:r w:rsidRPr="003E2E04">
          <w:rPr>
            <w:rStyle w:val="Hyperlink"/>
            <w:i/>
          </w:rPr>
          <w:t xml:space="preserve"> 1</w:t>
        </w:r>
      </w:hyperlink>
      <w:r>
        <w:t>.</w:t>
      </w:r>
      <w:r w:rsidR="002D5D44">
        <w:t xml:space="preserve"> </w:t>
      </w:r>
      <w:r>
        <w:t>The template captures one course</w:t>
      </w:r>
      <w:r w:rsidR="00A654CF">
        <w:t xml:space="preserve"> code designated in Course Code Long (field 27)</w:t>
      </w:r>
      <w:r>
        <w:t xml:space="preserve"> per record.</w:t>
      </w:r>
      <w:r w:rsidR="00A654CF">
        <w:t xml:space="preserve"> Course Code Long is designated as a local course code by the LEA. Multiple local course codes can be aligned to a single state course code, as designated in Alternate Course Code (field 29). However, t</w:t>
      </w:r>
      <w:r w:rsidR="00D2777C">
        <w:t xml:space="preserve">here should not be </w:t>
      </w:r>
      <w:r w:rsidR="00D2777C" w:rsidRPr="00277072">
        <w:t>multiple records in this template if there ar</w:t>
      </w:r>
      <w:r w:rsidR="00DB0627" w:rsidRPr="00277072">
        <w:t>e multiple sections of a</w:t>
      </w:r>
      <w:r w:rsidR="00A654CF" w:rsidRPr="00277072">
        <w:t xml:space="preserve"> local</w:t>
      </w:r>
      <w:r w:rsidR="00DB0627" w:rsidRPr="00277072">
        <w:t xml:space="preserve"> course</w:t>
      </w:r>
      <w:r w:rsidR="00ED5286">
        <w:t>. Course sections are reported</w:t>
      </w:r>
      <w:r w:rsidR="00315D72" w:rsidRPr="00277072">
        <w:t xml:space="preserve"> in </w:t>
      </w:r>
      <w:r w:rsidR="00C97ADB">
        <w:t>different</w:t>
      </w:r>
      <w:r w:rsidR="00315D72" w:rsidRPr="00277072">
        <w:t xml:space="preserve"> template.</w:t>
      </w:r>
    </w:p>
    <w:p w14:paraId="204D7CE3" w14:textId="7BAD8DE0" w:rsidR="0089238A" w:rsidRPr="00277072" w:rsidRDefault="00AF591E" w:rsidP="00073637">
      <w:r w:rsidRPr="00277072">
        <w:t>Alternate Course Code (field 29) aligns to the National Forum on Education Statistics’ School Co</w:t>
      </w:r>
      <w:r w:rsidR="00806E71" w:rsidRPr="00277072">
        <w:t>urse</w:t>
      </w:r>
      <w:r w:rsidRPr="00277072">
        <w:t xml:space="preserve">s for the Exchange of Data (SCED) </w:t>
      </w:r>
      <w:r w:rsidR="00EE0452" w:rsidRPr="00277072">
        <w:t xml:space="preserve">version </w:t>
      </w:r>
      <w:r w:rsidR="00DB6DED">
        <w:t>1</w:t>
      </w:r>
      <w:r w:rsidR="003053A2">
        <w:t>1</w:t>
      </w:r>
      <w:r w:rsidR="00EE0452" w:rsidRPr="00277072">
        <w:t xml:space="preserve"> </w:t>
      </w:r>
      <w:r w:rsidRPr="00277072">
        <w:t xml:space="preserve">found at </w:t>
      </w:r>
      <w:hyperlink r:id="rId16" w:history="1">
        <w:r w:rsidRPr="002D5D44">
          <w:rPr>
            <w:rStyle w:val="Hyperlink"/>
            <w:i/>
            <w:iCs/>
            <w:color w:val="auto"/>
          </w:rPr>
          <w:t>https://nces.ed.gov/forum/SCED.asp</w:t>
        </w:r>
      </w:hyperlink>
      <w:r w:rsidRPr="002D5D44">
        <w:rPr>
          <w:i/>
          <w:iCs/>
        </w:rPr>
        <w:t>,</w:t>
      </w:r>
      <w:r w:rsidRPr="00277072">
        <w:t xml:space="preserve"> which provides a downloadable Excel workbook containing Course Description by SCED Course Code. LEAs may use these course descriptions to </w:t>
      </w:r>
      <w:proofErr w:type="gramStart"/>
      <w:r w:rsidRPr="00277072">
        <w:t>most appropriately align local course codes</w:t>
      </w:r>
      <w:proofErr w:type="gramEnd"/>
      <w:r w:rsidRPr="00277072">
        <w:t xml:space="preserve"> </w:t>
      </w:r>
      <w:proofErr w:type="gramStart"/>
      <w:r w:rsidRPr="00277072">
        <w:t>to</w:t>
      </w:r>
      <w:proofErr w:type="gramEnd"/>
      <w:r w:rsidRPr="00277072">
        <w:t xml:space="preserve"> the </w:t>
      </w:r>
      <w:r w:rsidR="0089238A" w:rsidRPr="00277072">
        <w:t>state course codes</w:t>
      </w:r>
      <w:r w:rsidR="001E5E3D">
        <w:t xml:space="preserve">.  The valid values for alternate course code can be found at education.pa.gov &gt; PIMS &gt; Manuals and Calendars &gt; Course Codes – App A. These were </w:t>
      </w:r>
      <w:r w:rsidR="003E2E04">
        <w:t>taken from</w:t>
      </w:r>
      <w:r w:rsidR="001E5E3D">
        <w:t xml:space="preserve"> PIMS Manual Volume 2 and placed in an excel workbook for ease of use.</w:t>
      </w:r>
    </w:p>
    <w:p w14:paraId="168E39AF" w14:textId="1EE3392D" w:rsidR="00F51364" w:rsidRDefault="0089238A" w:rsidP="00073637">
      <w:r>
        <w:t xml:space="preserve">This template also serves as a mapping file for PDE. The Alternate Course Codes (field 29) reported in this template enable PDE to standardize the data reported by all reporting LEAs.  </w:t>
      </w:r>
    </w:p>
    <w:p w14:paraId="5265AD6A" w14:textId="52CF1AF2" w:rsidR="00073637" w:rsidRPr="00142229" w:rsidRDefault="00073637" w:rsidP="0068733C">
      <w:pPr>
        <w:pStyle w:val="Heading3"/>
        <w:rPr>
          <w:u w:val="none"/>
        </w:rPr>
      </w:pPr>
      <w:bookmarkStart w:id="14" w:name="_Toc438639164"/>
      <w:r w:rsidRPr="00142229">
        <w:rPr>
          <w:u w:val="none"/>
        </w:rPr>
        <w:t>Course Instructor</w:t>
      </w:r>
      <w:bookmarkEnd w:id="14"/>
      <w:r w:rsidR="00AF591E" w:rsidRPr="00142229">
        <w:rPr>
          <w:u w:val="none"/>
        </w:rPr>
        <w:t xml:space="preserve"> Template</w:t>
      </w:r>
    </w:p>
    <w:p w14:paraId="01E10F63" w14:textId="2D4A6B59" w:rsidR="00ED28A3" w:rsidRDefault="00073637" w:rsidP="00ED28A3">
      <w:r w:rsidRPr="00A741D0">
        <w:t xml:space="preserve">The </w:t>
      </w:r>
      <w:r w:rsidRPr="00A16057">
        <w:rPr>
          <w:i/>
        </w:rPr>
        <w:t>Course Instructor</w:t>
      </w:r>
      <w:r>
        <w:t xml:space="preserve"> template contains a list of course sections taught through an LEA. It also contains the teacher of record for each of those course sections. The specification for this template is in the Course domain of the </w:t>
      </w:r>
      <w:hyperlink r:id="rId17" w:history="1">
        <w:r w:rsidRPr="003E2E04">
          <w:rPr>
            <w:rStyle w:val="Hyperlink"/>
            <w:i/>
          </w:rPr>
          <w:t>PIMS Manual Vol</w:t>
        </w:r>
        <w:r w:rsidR="00113267" w:rsidRPr="003E2E04">
          <w:rPr>
            <w:rStyle w:val="Hyperlink"/>
            <w:i/>
          </w:rPr>
          <w:t>ume</w:t>
        </w:r>
        <w:r w:rsidRPr="003E2E04">
          <w:rPr>
            <w:rStyle w:val="Hyperlink"/>
            <w:i/>
          </w:rPr>
          <w:t xml:space="preserve"> 1</w:t>
        </w:r>
      </w:hyperlink>
      <w:r>
        <w:t xml:space="preserve">. </w:t>
      </w:r>
      <w:r w:rsidR="00ED28A3">
        <w:t xml:space="preserve">The </w:t>
      </w:r>
      <w:r w:rsidR="00ED28A3" w:rsidRPr="00A16057">
        <w:rPr>
          <w:i/>
        </w:rPr>
        <w:t>Course Instructor</w:t>
      </w:r>
      <w:r w:rsidR="00ED28A3">
        <w:t xml:space="preserve"> template should contain one record per course section taught in an LEA. </w:t>
      </w:r>
    </w:p>
    <w:p w14:paraId="18C892C0" w14:textId="3218067B" w:rsidR="00073637" w:rsidRDefault="00073637" w:rsidP="00073637">
      <w:r>
        <w:t>This template serves as a master list of course sections. It is not a list of teachers.</w:t>
      </w:r>
      <w:r w:rsidR="00ED28A3">
        <w:t xml:space="preserve"> </w:t>
      </w:r>
    </w:p>
    <w:p w14:paraId="61B29462" w14:textId="13201B61" w:rsidR="00073637" w:rsidRPr="00142229" w:rsidRDefault="00073637" w:rsidP="0068733C">
      <w:pPr>
        <w:pStyle w:val="Heading3"/>
        <w:rPr>
          <w:u w:val="none"/>
        </w:rPr>
      </w:pPr>
      <w:bookmarkStart w:id="15" w:name="_Toc438639165"/>
      <w:r w:rsidRPr="00142229">
        <w:rPr>
          <w:u w:val="none"/>
        </w:rPr>
        <w:lastRenderedPageBreak/>
        <w:t>Student Course Enrollment</w:t>
      </w:r>
      <w:bookmarkEnd w:id="15"/>
      <w:r w:rsidR="00AF591E" w:rsidRPr="00142229">
        <w:rPr>
          <w:u w:val="none"/>
        </w:rPr>
        <w:t xml:space="preserve"> Template</w:t>
      </w:r>
    </w:p>
    <w:p w14:paraId="1AF35C21" w14:textId="43646ECB" w:rsidR="00073637" w:rsidRDefault="00073637" w:rsidP="00073637">
      <w:r w:rsidRPr="00A741D0">
        <w:t xml:space="preserve">The </w:t>
      </w:r>
      <w:r w:rsidRPr="00A16057">
        <w:rPr>
          <w:i/>
        </w:rPr>
        <w:t>Student Course Enrollment</w:t>
      </w:r>
      <w:r>
        <w:t xml:space="preserve"> template contains a list of students in </w:t>
      </w:r>
      <w:r w:rsidR="0089238A">
        <w:t xml:space="preserve">each </w:t>
      </w:r>
      <w:r>
        <w:t>course</w:t>
      </w:r>
      <w:r w:rsidR="0089238A">
        <w:t>/</w:t>
      </w:r>
      <w:r>
        <w:t>section</w:t>
      </w:r>
      <w:r w:rsidR="0089238A">
        <w:t xml:space="preserve"> combination</w:t>
      </w:r>
      <w:r>
        <w:t xml:space="preserve">. The specification for this template is in the Course domain of the </w:t>
      </w:r>
      <w:hyperlink r:id="rId18" w:history="1">
        <w:r w:rsidRPr="003E2E04">
          <w:rPr>
            <w:rStyle w:val="Hyperlink"/>
            <w:i/>
          </w:rPr>
          <w:t>PIMS Manual Vol</w:t>
        </w:r>
        <w:r w:rsidR="00113267" w:rsidRPr="003E2E04">
          <w:rPr>
            <w:rStyle w:val="Hyperlink"/>
            <w:i/>
          </w:rPr>
          <w:t>ume</w:t>
        </w:r>
        <w:r w:rsidRPr="003E2E04">
          <w:rPr>
            <w:rStyle w:val="Hyperlink"/>
            <w:i/>
          </w:rPr>
          <w:t xml:space="preserve"> 1</w:t>
        </w:r>
      </w:hyperlink>
      <w:r>
        <w:t>.</w:t>
      </w:r>
    </w:p>
    <w:p w14:paraId="05222061" w14:textId="4C28BC74" w:rsidR="00073637" w:rsidRPr="0089238A" w:rsidRDefault="00073637" w:rsidP="00073637">
      <w:pPr>
        <w:rPr>
          <w:color w:val="FF0000"/>
        </w:rPr>
      </w:pPr>
      <w:r>
        <w:t xml:space="preserve">The </w:t>
      </w:r>
      <w:r w:rsidRPr="00A16057">
        <w:rPr>
          <w:i/>
        </w:rPr>
        <w:t>Student Course Enrollment</w:t>
      </w:r>
      <w:r>
        <w:t xml:space="preserve"> template should contain one record for each st</w:t>
      </w:r>
      <w:r w:rsidRPr="00277072">
        <w:t xml:space="preserve">udent enrolled in </w:t>
      </w:r>
      <w:r w:rsidR="00E956BF" w:rsidRPr="00277072">
        <w:t>each</w:t>
      </w:r>
      <w:r w:rsidRPr="00277072">
        <w:t xml:space="preserve"> course section taught through an LEA.</w:t>
      </w:r>
      <w:r w:rsidR="0089238A" w:rsidRPr="00277072">
        <w:t xml:space="preserve"> This includes records for all students in the class regardless of the student’s district of residence.</w:t>
      </w:r>
    </w:p>
    <w:p w14:paraId="0940DA2C" w14:textId="4AEC946C" w:rsidR="00073637" w:rsidRDefault="00073637" w:rsidP="00073637">
      <w:r>
        <w:t>This template serves as a simplified master schedule for PDE. PDE uses this template, in conjunction with the other Cou</w:t>
      </w:r>
      <w:r w:rsidRPr="00277072">
        <w:t>rse</w:t>
      </w:r>
      <w:r w:rsidR="00EC70CA" w:rsidRPr="00277072">
        <w:t>/Instructor</w:t>
      </w:r>
      <w:r w:rsidRPr="00277072">
        <w:t xml:space="preserve"> templates, to determine which students participated in courses of interes</w:t>
      </w:r>
      <w:r w:rsidR="0089238A" w:rsidRPr="00277072">
        <w:t>t.  Courses reported with no enrollment will not count toward state reporting.</w:t>
      </w:r>
    </w:p>
    <w:p w14:paraId="17FE6E8D" w14:textId="54DC115D" w:rsidR="00073637" w:rsidRPr="00142229" w:rsidRDefault="00073637" w:rsidP="0068733C">
      <w:pPr>
        <w:pStyle w:val="Heading3"/>
        <w:rPr>
          <w:u w:val="none"/>
        </w:rPr>
      </w:pPr>
      <w:bookmarkStart w:id="16" w:name="_Toc438639166"/>
      <w:r w:rsidRPr="00142229">
        <w:rPr>
          <w:u w:val="none"/>
        </w:rPr>
        <w:t>Staff</w:t>
      </w:r>
      <w:bookmarkEnd w:id="16"/>
      <w:r w:rsidR="00AF591E" w:rsidRPr="00142229">
        <w:rPr>
          <w:u w:val="none"/>
        </w:rPr>
        <w:t xml:space="preserve"> Template</w:t>
      </w:r>
    </w:p>
    <w:p w14:paraId="4CE9EC6C" w14:textId="12FB0D71" w:rsidR="00544E06" w:rsidRPr="00D20775" w:rsidRDefault="00073637" w:rsidP="00544E06">
      <w:pPr>
        <w:pStyle w:val="Default"/>
      </w:pPr>
      <w:r>
        <w:t xml:space="preserve">The </w:t>
      </w:r>
      <w:r w:rsidRPr="7BE574D6">
        <w:rPr>
          <w:i/>
          <w:iCs/>
        </w:rPr>
        <w:t>Staff</w:t>
      </w:r>
      <w:r>
        <w:t xml:space="preserve"> template contains a list of LEA employees and contractors and their relevant demographic information. The specification for this template is in the Staff domain of the </w:t>
      </w:r>
      <w:hyperlink r:id="rId19">
        <w:r w:rsidRPr="7BE574D6">
          <w:rPr>
            <w:rStyle w:val="Hyperlink"/>
            <w:i/>
            <w:iCs/>
          </w:rPr>
          <w:t xml:space="preserve">PIMS Manual </w:t>
        </w:r>
        <w:r w:rsidR="00113267" w:rsidRPr="7BE574D6">
          <w:rPr>
            <w:rStyle w:val="Hyperlink"/>
            <w:i/>
            <w:iCs/>
          </w:rPr>
          <w:t>Volume</w:t>
        </w:r>
        <w:r w:rsidRPr="7BE574D6">
          <w:rPr>
            <w:rStyle w:val="Hyperlink"/>
            <w:i/>
            <w:iCs/>
          </w:rPr>
          <w:t xml:space="preserve"> 1</w:t>
        </w:r>
      </w:hyperlink>
      <w:r>
        <w:t xml:space="preserve">. The template captures one person per record. </w:t>
      </w:r>
      <w:r w:rsidR="00544E06" w:rsidRPr="00D20775">
        <w:t xml:space="preserve">Contracted Private Vendor personnel should be </w:t>
      </w:r>
      <w:proofErr w:type="gramStart"/>
      <w:r w:rsidR="00544E06" w:rsidRPr="00D20775">
        <w:t>reported</w:t>
      </w:r>
      <w:proofErr w:type="gramEnd"/>
      <w:r w:rsidR="00544E06" w:rsidRPr="00D20775">
        <w:t xml:space="preserve"> with individually identifiable information to accurately report staffing needs. Individual information should be available from the contracting agency that supplies the educators. If individual information is not available, personnel employed by private vendors with fictitious IDs as represented below.</w:t>
      </w:r>
      <w:r w:rsidR="001D229F">
        <w:t xml:space="preserve"> Institutions of Higher Education (IHE) staff</w:t>
      </w:r>
      <w:r w:rsidR="00921FE0">
        <w:t xml:space="preserve"> will always be reported with fictitious IDs as we do not ex</w:t>
      </w:r>
      <w:r w:rsidR="00EB02B1">
        <w:t>pect their information to be reported.</w:t>
      </w:r>
      <w:r w:rsidR="00544E06" w:rsidRPr="00D20775">
        <w:t xml:space="preserve"> </w:t>
      </w:r>
    </w:p>
    <w:p w14:paraId="451FCEBD" w14:textId="77777777" w:rsidR="00544E06" w:rsidRPr="00D20775" w:rsidRDefault="00544E06" w:rsidP="009F05E5">
      <w:pPr>
        <w:autoSpaceDE w:val="0"/>
        <w:autoSpaceDN w:val="0"/>
        <w:adjustRightInd w:val="0"/>
        <w:spacing w:after="0"/>
        <w:ind w:left="720"/>
        <w:rPr>
          <w:color w:val="000000"/>
        </w:rPr>
      </w:pPr>
      <w:r w:rsidRPr="00D20775">
        <w:rPr>
          <w:color w:val="000000"/>
        </w:rPr>
        <w:t xml:space="preserve">• 8888888 – Institution of Higher Education </w:t>
      </w:r>
    </w:p>
    <w:p w14:paraId="704B0AE3" w14:textId="77777777" w:rsidR="00544E06" w:rsidRPr="00D20775" w:rsidRDefault="00544E06" w:rsidP="009F05E5">
      <w:pPr>
        <w:autoSpaceDE w:val="0"/>
        <w:autoSpaceDN w:val="0"/>
        <w:adjustRightInd w:val="0"/>
        <w:spacing w:after="0"/>
        <w:ind w:left="720"/>
        <w:rPr>
          <w:color w:val="000000"/>
        </w:rPr>
      </w:pPr>
      <w:r w:rsidRPr="00D20775">
        <w:rPr>
          <w:color w:val="000000"/>
        </w:rPr>
        <w:t xml:space="preserve">• 9999999 – Private Vendor </w:t>
      </w:r>
    </w:p>
    <w:p w14:paraId="09EDABB1" w14:textId="77777777" w:rsidR="00544E06" w:rsidRPr="00D20775" w:rsidRDefault="00544E06" w:rsidP="00544E06">
      <w:pPr>
        <w:autoSpaceDE w:val="0"/>
        <w:autoSpaceDN w:val="0"/>
        <w:adjustRightInd w:val="0"/>
        <w:spacing w:after="0"/>
        <w:rPr>
          <w:color w:val="000000"/>
        </w:rPr>
      </w:pPr>
    </w:p>
    <w:p w14:paraId="16E3E347" w14:textId="5FCAF6F6" w:rsidR="00073637" w:rsidRPr="00D20775" w:rsidRDefault="00544E06" w:rsidP="7BE574D6">
      <w:r w:rsidRPr="00D20775">
        <w:rPr>
          <w:color w:val="000000" w:themeColor="text1"/>
        </w:rPr>
        <w:t xml:space="preserve">A common example is the use of a private vendor’s online program taught by the vendor’s teacher. The LEA </w:t>
      </w:r>
      <w:proofErr w:type="gramStart"/>
      <w:r w:rsidRPr="00D20775">
        <w:rPr>
          <w:color w:val="000000" w:themeColor="text1"/>
        </w:rPr>
        <w:t>that contracts</w:t>
      </w:r>
      <w:proofErr w:type="gramEnd"/>
      <w:r w:rsidRPr="00D20775">
        <w:rPr>
          <w:color w:val="000000" w:themeColor="text1"/>
        </w:rPr>
        <w:t xml:space="preserve"> with a vendor for this type of course is responsible for </w:t>
      </w:r>
      <w:r w:rsidRPr="001C3C9C">
        <w:rPr>
          <w:color w:val="000000" w:themeColor="text1"/>
        </w:rPr>
        <w:t>reporting the</w:t>
      </w:r>
      <w:r w:rsidR="001C3C9C" w:rsidRPr="001C3C9C">
        <w:rPr>
          <w:color w:val="000000" w:themeColor="text1"/>
        </w:rPr>
        <w:t>m</w:t>
      </w:r>
      <w:r w:rsidRPr="001C3C9C">
        <w:rPr>
          <w:color w:val="000000" w:themeColor="text1"/>
        </w:rPr>
        <w:t xml:space="preserve"> </w:t>
      </w:r>
      <w:r w:rsidRPr="001C3C9C">
        <w:t>in the</w:t>
      </w:r>
      <w:r w:rsidRPr="00D20775">
        <w:t xml:space="preserve"> Staff Data Set and in the Course/Instructor Data Set.</w:t>
      </w:r>
    </w:p>
    <w:p w14:paraId="6472F45E" w14:textId="5FA33180" w:rsidR="00D20775" w:rsidRPr="00D20775" w:rsidRDefault="00D20775" w:rsidP="7BE574D6">
      <w:pPr>
        <w:rPr>
          <w:sz w:val="32"/>
          <w:szCs w:val="32"/>
          <w:highlight w:val="yellow"/>
        </w:rPr>
      </w:pPr>
      <w:r w:rsidRPr="00D20775">
        <w:t>It is common for LEAs to enter into a contract with a vendor using a single, or lead, LEA to secure better negotiating positions. These situations are to be treated as if each participating LEA entered into an individual contract with the vendor. That is, each LEA retains reporting responsibility for personnel contracted from the vendor. In these circumstances, it is possible for a single vendor employee to be reported by multiple LEAs with each LEA being responsible for reporting the teacher’s information.</w:t>
      </w:r>
    </w:p>
    <w:p w14:paraId="3F92DC48" w14:textId="12AEE3F4" w:rsidR="00073637" w:rsidRPr="00277072" w:rsidRDefault="00073637" w:rsidP="00073637">
      <w:r w:rsidRPr="00277072">
        <w:t xml:space="preserve">Staff records are prerequisites for </w:t>
      </w:r>
      <w:r w:rsidRPr="00277072">
        <w:rPr>
          <w:i/>
        </w:rPr>
        <w:t>Course Instructor</w:t>
      </w:r>
      <w:r w:rsidRPr="00277072">
        <w:t xml:space="preserve"> template records in the PIMS architecture.</w:t>
      </w:r>
      <w:r w:rsidR="0089238A" w:rsidRPr="00277072">
        <w:t xml:space="preserve"> As a reminder, teachers do not need to fill a vacancy to be reported in the Staff template – that rule applies to the C1 Staff Snapshot template.</w:t>
      </w:r>
    </w:p>
    <w:p w14:paraId="0019868F" w14:textId="2437282A" w:rsidR="00073637" w:rsidRPr="00142229" w:rsidRDefault="00073637" w:rsidP="0068733C">
      <w:pPr>
        <w:pStyle w:val="Heading3"/>
        <w:rPr>
          <w:u w:val="none"/>
        </w:rPr>
      </w:pPr>
      <w:bookmarkStart w:id="17" w:name="_Toc438639167"/>
      <w:r w:rsidRPr="00142229">
        <w:rPr>
          <w:u w:val="none"/>
        </w:rPr>
        <w:t>Student</w:t>
      </w:r>
      <w:bookmarkEnd w:id="17"/>
      <w:r w:rsidR="00AF591E" w:rsidRPr="00142229">
        <w:rPr>
          <w:u w:val="none"/>
        </w:rPr>
        <w:t xml:space="preserve"> Template</w:t>
      </w:r>
    </w:p>
    <w:p w14:paraId="6E4BCB9A" w14:textId="2BB5FFDC" w:rsidR="00073637" w:rsidRDefault="00073637" w:rsidP="00073637">
      <w:r>
        <w:t xml:space="preserve">The </w:t>
      </w:r>
      <w:r w:rsidRPr="00A16057">
        <w:rPr>
          <w:i/>
        </w:rPr>
        <w:t>Student</w:t>
      </w:r>
      <w:r>
        <w:t xml:space="preserve"> template contains a list of students and their relevant demographic information. The specification for this template is in the Student domain of the </w:t>
      </w:r>
      <w:hyperlink r:id="rId20" w:history="1">
        <w:r w:rsidRPr="003E2E04">
          <w:rPr>
            <w:rStyle w:val="Hyperlink"/>
            <w:i/>
          </w:rPr>
          <w:t xml:space="preserve">PIMS Manual </w:t>
        </w:r>
        <w:r w:rsidR="00113267" w:rsidRPr="003E2E04">
          <w:rPr>
            <w:rStyle w:val="Hyperlink"/>
            <w:i/>
          </w:rPr>
          <w:t>Volume</w:t>
        </w:r>
        <w:r w:rsidRPr="003E2E04">
          <w:rPr>
            <w:rStyle w:val="Hyperlink"/>
            <w:i/>
          </w:rPr>
          <w:t xml:space="preserve"> 1</w:t>
        </w:r>
      </w:hyperlink>
      <w:r>
        <w:t>. The template captures one person per record.</w:t>
      </w:r>
    </w:p>
    <w:p w14:paraId="6CCEC0DD" w14:textId="1833BC53" w:rsidR="00073637" w:rsidRPr="00277072" w:rsidRDefault="00073637" w:rsidP="00073637">
      <w:r>
        <w:lastRenderedPageBreak/>
        <w:t xml:space="preserve">PAsecureID is the only field in the </w:t>
      </w:r>
      <w:r w:rsidRPr="00A16057">
        <w:rPr>
          <w:i/>
        </w:rPr>
        <w:t>Student</w:t>
      </w:r>
      <w:r>
        <w:t xml:space="preserve"> template used by PDE to perform the analyses described in the executive summary above. Student records are prerequisites for </w:t>
      </w:r>
      <w:r w:rsidRPr="00A16057">
        <w:rPr>
          <w:i/>
        </w:rPr>
        <w:t>Student Course Enrollment</w:t>
      </w:r>
      <w:r>
        <w:t xml:space="preserve"> template records in the PIMS architecture.</w:t>
      </w:r>
    </w:p>
    <w:p w14:paraId="5CEAE1D7" w14:textId="15B03471" w:rsidR="002C1BD4" w:rsidRPr="00277072" w:rsidRDefault="002C1BD4" w:rsidP="00073637">
      <w:r w:rsidRPr="00277072">
        <w:t>As a reminder, this means there should be Student template records for all students in a course regardless of the student’s district of residence.</w:t>
      </w:r>
    </w:p>
    <w:p w14:paraId="52C9D7BE" w14:textId="1B8D7F46" w:rsidR="00073637" w:rsidRPr="00073637" w:rsidRDefault="009300DF" w:rsidP="0068733C">
      <w:pPr>
        <w:pStyle w:val="Heading2"/>
      </w:pPr>
      <w:bookmarkStart w:id="18" w:name="_Toc438639168"/>
      <w:bookmarkStart w:id="19" w:name="_Toc152765391"/>
      <w:r>
        <w:t>Course Data</w:t>
      </w:r>
      <w:r w:rsidR="00C9449A" w:rsidRPr="00073637">
        <w:t xml:space="preserve"> </w:t>
      </w:r>
      <w:r w:rsidR="00073637" w:rsidRPr="00073637">
        <w:t>Analysis</w:t>
      </w:r>
      <w:bookmarkEnd w:id="18"/>
      <w:bookmarkEnd w:id="19"/>
    </w:p>
    <w:p w14:paraId="69776C5D" w14:textId="0F1F5454" w:rsidR="00073637" w:rsidRDefault="00073637" w:rsidP="00073637">
      <w:r>
        <w:t>LEAs should strive to report complete and accura</w:t>
      </w:r>
      <w:r w:rsidR="00E956BF">
        <w:t>te data, so that all outputs fro</w:t>
      </w:r>
      <w:r>
        <w:t>m the data set are accurate. An LEA should never delete or change a record simply to improve a</w:t>
      </w:r>
      <w:r w:rsidR="009300DF">
        <w:t xml:space="preserve"> </w:t>
      </w:r>
      <w:r>
        <w:t>percentage. Instead, LEAs should add, delete, and modify records only when courses, teachers, and/or students are reported inaccurately.</w:t>
      </w:r>
    </w:p>
    <w:p w14:paraId="2D2331FE" w14:textId="6954F6B0" w:rsidR="006F4EE0" w:rsidRPr="003414FF" w:rsidRDefault="006F4EE0" w:rsidP="006F4EE0">
      <w:pPr>
        <w:pStyle w:val="Heading2"/>
      </w:pPr>
      <w:bookmarkStart w:id="20" w:name="_Toc152765392"/>
      <w:bookmarkStart w:id="21" w:name="_Toc438639172"/>
      <w:r>
        <w:t>State Course Codes (Alternative Course Code)</w:t>
      </w:r>
      <w:bookmarkEnd w:id="20"/>
    </w:p>
    <w:p w14:paraId="0B22AA24" w14:textId="37F89642" w:rsidR="006F4EE0" w:rsidRPr="00277072" w:rsidRDefault="006F4EE0" w:rsidP="006F4EE0">
      <w:r w:rsidRPr="00277072">
        <w:t xml:space="preserve">As </w:t>
      </w:r>
      <w:r w:rsidR="00C87B30">
        <w:t xml:space="preserve">previously </w:t>
      </w:r>
      <w:r w:rsidRPr="00277072">
        <w:t>stated, most of the available state course codes</w:t>
      </w:r>
      <w:r w:rsidR="00A64D0B" w:rsidRPr="00277072">
        <w:t xml:space="preserve"> reported in field 29 of the Course template</w:t>
      </w:r>
      <w:r w:rsidRPr="00277072">
        <w:t xml:space="preserve"> are aligned to the SCED codes. </w:t>
      </w:r>
      <w:r w:rsidR="00C87B30">
        <w:t>T</w:t>
      </w:r>
      <w:r w:rsidRPr="00277072">
        <w:t xml:space="preserve">his is extremely useful for LEAs as there is a downloadable Excel workbook containing Course Description by SCED Course Code. LEAs may use these course descriptions to </w:t>
      </w:r>
      <w:r w:rsidR="009A3DA2" w:rsidRPr="00277072">
        <w:t>align local course codes most appropriately</w:t>
      </w:r>
      <w:r w:rsidRPr="00277072">
        <w:t xml:space="preserve"> to the state course codes.</w:t>
      </w:r>
    </w:p>
    <w:p w14:paraId="3A419818" w14:textId="1AC1460B" w:rsidR="006F4EE0" w:rsidRPr="00277072" w:rsidRDefault="006F4EE0" w:rsidP="006F4EE0">
      <w:r w:rsidRPr="00277072">
        <w:t>In other cases, there are specific course codes that cannot be found in SCED for:</w:t>
      </w:r>
    </w:p>
    <w:p w14:paraId="01749AC1" w14:textId="77777777" w:rsidR="006F4EE0" w:rsidRPr="00277072" w:rsidRDefault="006F4EE0" w:rsidP="006F4EE0">
      <w:pPr>
        <w:pStyle w:val="ListParagraph"/>
        <w:numPr>
          <w:ilvl w:val="0"/>
          <w:numId w:val="18"/>
        </w:numPr>
      </w:pPr>
      <w:r w:rsidRPr="00277072">
        <w:t>English Learner – These courses are mapped to the same Alternate Course Code, with an E prefix.</w:t>
      </w:r>
    </w:p>
    <w:p w14:paraId="71617CE8" w14:textId="77777777" w:rsidR="006F4EE0" w:rsidRPr="00277072" w:rsidRDefault="006F4EE0" w:rsidP="006F4EE0">
      <w:pPr>
        <w:pStyle w:val="ListParagraph"/>
        <w:numPr>
          <w:ilvl w:val="0"/>
          <w:numId w:val="18"/>
        </w:numPr>
      </w:pPr>
      <w:r w:rsidRPr="00277072">
        <w:t>Hearing Impaired – These courses are mapped to the same Alternate Course Code, with an H prefix.</w:t>
      </w:r>
    </w:p>
    <w:p w14:paraId="4401C339" w14:textId="77777777" w:rsidR="006F4EE0" w:rsidRPr="00277072" w:rsidRDefault="006F4EE0" w:rsidP="006F4EE0">
      <w:pPr>
        <w:pStyle w:val="ListParagraph"/>
        <w:numPr>
          <w:ilvl w:val="0"/>
          <w:numId w:val="18"/>
        </w:numPr>
      </w:pPr>
      <w:r w:rsidRPr="00277072">
        <w:t>Special Education – These courses are mapped to the same Alternate Course Code, with an S prefix.</w:t>
      </w:r>
    </w:p>
    <w:p w14:paraId="12AB3927" w14:textId="77777777" w:rsidR="006F4EE0" w:rsidRPr="00277072" w:rsidRDefault="006F4EE0" w:rsidP="006F4EE0">
      <w:pPr>
        <w:pStyle w:val="ListParagraph"/>
        <w:numPr>
          <w:ilvl w:val="0"/>
          <w:numId w:val="18"/>
        </w:numPr>
      </w:pPr>
      <w:r w:rsidRPr="00277072">
        <w:t>Visually Impaired – These courses are mapped to the same Alternate Course Code, with a V prefix.</w:t>
      </w:r>
    </w:p>
    <w:p w14:paraId="4DBC3FAB" w14:textId="3F40EFF7" w:rsidR="006F4EE0" w:rsidRPr="00277072" w:rsidRDefault="006F4EE0" w:rsidP="006F4EE0">
      <w:pPr>
        <w:pStyle w:val="ListParagraph"/>
        <w:numPr>
          <w:ilvl w:val="0"/>
          <w:numId w:val="18"/>
        </w:numPr>
      </w:pPr>
      <w:r w:rsidRPr="00277072">
        <w:t>Dual Credit – These courses are subject specific</w:t>
      </w:r>
      <w:r w:rsidR="00806E71" w:rsidRPr="00277072">
        <w:t xml:space="preserve"> based on the 2-digit SCED subject area codes followed by 9</w:t>
      </w:r>
      <w:r w:rsidR="00EF2B5D">
        <w:t>9</w:t>
      </w:r>
      <w:r w:rsidR="00806E71" w:rsidRPr="00277072">
        <w:t>0</w:t>
      </w:r>
      <w:r w:rsidRPr="00277072">
        <w:t>.</w:t>
      </w:r>
    </w:p>
    <w:p w14:paraId="344ADDFC" w14:textId="6978E1E5" w:rsidR="00073637" w:rsidRPr="003414FF" w:rsidRDefault="00073637" w:rsidP="0068733C">
      <w:pPr>
        <w:pStyle w:val="Heading2"/>
      </w:pPr>
      <w:bookmarkStart w:id="22" w:name="_Toc152765393"/>
      <w:r w:rsidRPr="003414FF">
        <w:t>Courses of Rigor</w:t>
      </w:r>
      <w:bookmarkEnd w:id="21"/>
      <w:bookmarkEnd w:id="22"/>
    </w:p>
    <w:p w14:paraId="3732DDFF" w14:textId="5065D83D" w:rsidR="00073637" w:rsidRPr="00277072" w:rsidRDefault="00073637" w:rsidP="00073637">
      <w:r w:rsidRPr="00D73D30">
        <w:t>The</w:t>
      </w:r>
      <w:r w:rsidR="00277072">
        <w:t xml:space="preserve"> </w:t>
      </w:r>
      <w:r w:rsidR="009300DF" w:rsidRPr="00D73D30">
        <w:t>F</w:t>
      </w:r>
      <w:r w:rsidR="000B35C3">
        <w:t xml:space="preserve">uture </w:t>
      </w:r>
      <w:r w:rsidR="009300DF" w:rsidRPr="00D73D30">
        <w:t>R</w:t>
      </w:r>
      <w:r w:rsidR="000B35C3">
        <w:t xml:space="preserve">eady </w:t>
      </w:r>
      <w:r w:rsidR="009300DF" w:rsidRPr="00D73D30">
        <w:t>P</w:t>
      </w:r>
      <w:r w:rsidR="000B35C3">
        <w:t xml:space="preserve">A </w:t>
      </w:r>
      <w:r w:rsidR="009300DF" w:rsidRPr="00D73D30">
        <w:t>I</w:t>
      </w:r>
      <w:r w:rsidR="000B35C3">
        <w:t>ndex</w:t>
      </w:r>
      <w:r w:rsidRPr="00D73D30">
        <w:t xml:space="preserve"> includes a count of </w:t>
      </w:r>
      <w:r w:rsidR="009A3DA2">
        <w:t>AP</w:t>
      </w:r>
      <w:r w:rsidRPr="00D73D30">
        <w:t xml:space="preserve"> courses and a scored Courses of Rigor section for high schools. </w:t>
      </w:r>
      <w:r w:rsidR="00EC42CD">
        <w:t>T</w:t>
      </w:r>
      <w:r w:rsidRPr="00D73D30">
        <w:t>hese data points are pulled from the PIMS Course</w:t>
      </w:r>
      <w:r w:rsidR="00EC70CA" w:rsidRPr="00D73D30">
        <w:t>/Instructor</w:t>
      </w:r>
      <w:r w:rsidRPr="00D73D30">
        <w:t xml:space="preserve"> data set</w:t>
      </w:r>
      <w:r w:rsidR="00E956BF" w:rsidRPr="00D73D30">
        <w:t xml:space="preserve">. LEAs can </w:t>
      </w:r>
      <w:r w:rsidR="002C1BD4">
        <w:t>e</w:t>
      </w:r>
      <w:r w:rsidRPr="00D73D30">
        <w:t xml:space="preserve">nsure they will receive due credit for all courses they offer by thoroughly reviewing the data in these fields in the </w:t>
      </w:r>
      <w:r w:rsidRPr="00D73D30">
        <w:rPr>
          <w:i/>
        </w:rPr>
        <w:t>Course</w:t>
      </w:r>
      <w:r w:rsidRPr="00D73D30">
        <w:t xml:space="preserve"> template:</w:t>
      </w:r>
    </w:p>
    <w:p w14:paraId="357B441F" w14:textId="4E67204D" w:rsidR="00073637" w:rsidRDefault="00073637" w:rsidP="001F2073">
      <w:pPr>
        <w:pStyle w:val="ListParagraph"/>
        <w:numPr>
          <w:ilvl w:val="0"/>
          <w:numId w:val="13"/>
        </w:numPr>
        <w:spacing w:after="0"/>
      </w:pPr>
      <w:r w:rsidRPr="00277072">
        <w:rPr>
          <w:b/>
        </w:rPr>
        <w:t>A</w:t>
      </w:r>
      <w:r w:rsidR="002C1BD4" w:rsidRPr="00277072">
        <w:rPr>
          <w:b/>
        </w:rPr>
        <w:t>dvanced Placement</w:t>
      </w:r>
      <w:r w:rsidR="002B5F27">
        <w:rPr>
          <w:b/>
        </w:rPr>
        <w:t xml:space="preserve"> (AP)</w:t>
      </w:r>
      <w:r w:rsidRPr="00277072">
        <w:rPr>
          <w:b/>
        </w:rPr>
        <w:t xml:space="preserve"> Indicator</w:t>
      </w:r>
      <w:r w:rsidR="002C1BD4" w:rsidRPr="00277072">
        <w:rPr>
          <w:b/>
        </w:rPr>
        <w:t xml:space="preserve"> </w:t>
      </w:r>
      <w:r w:rsidR="002C1BD4" w:rsidRPr="00277072">
        <w:rPr>
          <w:bCs/>
        </w:rPr>
        <w:t>(field 33)</w:t>
      </w:r>
      <w:r w:rsidRPr="00277072">
        <w:rPr>
          <w:b/>
        </w:rPr>
        <w:t xml:space="preserve"> –</w:t>
      </w:r>
      <w:r w:rsidRPr="00277072">
        <w:t xml:space="preserve"> This </w:t>
      </w:r>
      <w:r w:rsidR="001F2073" w:rsidRPr="00277072">
        <w:t>“</w:t>
      </w:r>
      <w:r w:rsidRPr="00277072">
        <w:t>Y</w:t>
      </w:r>
      <w:r w:rsidR="001F2073" w:rsidRPr="00277072">
        <w:t>es</w:t>
      </w:r>
      <w:r w:rsidRPr="00277072">
        <w:t>/N</w:t>
      </w:r>
      <w:r w:rsidR="001F2073" w:rsidRPr="00277072">
        <w:t>o”</w:t>
      </w:r>
      <w:r w:rsidRPr="00277072">
        <w:t xml:space="preserve"> indicator should contain a Y whenever a course </w:t>
      </w:r>
      <w:r w:rsidR="00E956BF" w:rsidRPr="00277072">
        <w:t>record represents an AP course.</w:t>
      </w:r>
    </w:p>
    <w:p w14:paraId="333F6FEF" w14:textId="77777777" w:rsidR="00582924" w:rsidRPr="00277072" w:rsidRDefault="00582924" w:rsidP="00582924">
      <w:pPr>
        <w:pStyle w:val="ListParagraph"/>
        <w:spacing w:after="0"/>
      </w:pPr>
    </w:p>
    <w:p w14:paraId="54F133D9" w14:textId="3313810E" w:rsidR="00073637" w:rsidRDefault="00DB6A17" w:rsidP="009B363F">
      <w:pPr>
        <w:pStyle w:val="ListParagraph"/>
        <w:numPr>
          <w:ilvl w:val="0"/>
          <w:numId w:val="13"/>
        </w:numPr>
        <w:spacing w:after="0"/>
      </w:pPr>
      <w:r w:rsidRPr="00277072">
        <w:rPr>
          <w:b/>
        </w:rPr>
        <w:lastRenderedPageBreak/>
        <w:t>Dual</w:t>
      </w:r>
      <w:r w:rsidR="00073637" w:rsidRPr="00277072">
        <w:rPr>
          <w:b/>
        </w:rPr>
        <w:t xml:space="preserve"> Cre</w:t>
      </w:r>
      <w:r w:rsidR="00073637" w:rsidRPr="00104F7E">
        <w:rPr>
          <w:b/>
        </w:rPr>
        <w:t xml:space="preserve">dit </w:t>
      </w:r>
      <w:r w:rsidR="003E2E04" w:rsidRPr="003E2E04">
        <w:rPr>
          <w:b/>
        </w:rPr>
        <w:t>I</w:t>
      </w:r>
      <w:r w:rsidR="00073637" w:rsidRPr="003E2E04">
        <w:rPr>
          <w:b/>
        </w:rPr>
        <w:t>ndicator</w:t>
      </w:r>
      <w:r w:rsidR="002C1BD4" w:rsidRPr="00104F7E">
        <w:rPr>
          <w:b/>
        </w:rPr>
        <w:t xml:space="preserve"> </w:t>
      </w:r>
      <w:r w:rsidR="002C1BD4" w:rsidRPr="00104F7E">
        <w:rPr>
          <w:bCs/>
        </w:rPr>
        <w:t>(field 32)</w:t>
      </w:r>
      <w:r w:rsidR="00073637" w:rsidRPr="00104F7E">
        <w:rPr>
          <w:b/>
        </w:rPr>
        <w:t xml:space="preserve"> –</w:t>
      </w:r>
      <w:r w:rsidR="00073637" w:rsidRPr="00104F7E">
        <w:t xml:space="preserve"> This “Yes/No” indicator should contain a Y whenever a course reco</w:t>
      </w:r>
      <w:r w:rsidR="00890AAC" w:rsidRPr="00104F7E">
        <w:t xml:space="preserve">rd represents a Dual </w:t>
      </w:r>
      <w:r w:rsidR="00073637" w:rsidRPr="00104F7E">
        <w:t>Credit course</w:t>
      </w:r>
      <w:r w:rsidR="00CC2406">
        <w:t xml:space="preserve"> (2-digit SCED subject area codes followed by 9</w:t>
      </w:r>
      <w:r w:rsidR="00EF2B5D">
        <w:t>9</w:t>
      </w:r>
      <w:r w:rsidR="00CC2406">
        <w:t>0)</w:t>
      </w:r>
      <w:r w:rsidR="00073637" w:rsidRPr="00104F7E">
        <w:t xml:space="preserve">. Note </w:t>
      </w:r>
      <w:r w:rsidR="002C1BD4" w:rsidRPr="00104F7E">
        <w:t xml:space="preserve">that </w:t>
      </w:r>
      <w:r w:rsidR="00073637" w:rsidRPr="00104F7E">
        <w:t xml:space="preserve">a course must </w:t>
      </w:r>
      <w:r w:rsidR="00104F7E" w:rsidRPr="00104F7E">
        <w:t xml:space="preserve">be arranged, coordinated, sponsored, </w:t>
      </w:r>
      <w:r w:rsidR="00CB530B">
        <w:t>and/</w:t>
      </w:r>
      <w:r w:rsidR="00104F7E" w:rsidRPr="00104F7E">
        <w:t>or paid for by the reporting LEA, where a student can earn</w:t>
      </w:r>
      <w:r w:rsidRPr="00104F7E">
        <w:t xml:space="preserve"> secondary </w:t>
      </w:r>
      <w:r w:rsidR="00BF32BC">
        <w:t>and</w:t>
      </w:r>
      <w:r w:rsidRPr="00104F7E">
        <w:t xml:space="preserve"> post-secondary</w:t>
      </w:r>
      <w:r w:rsidR="00073637" w:rsidRPr="00104F7E">
        <w:t xml:space="preserve"> credit without the need for a minimum score on third-party exam to qualify in this category. For this reason, AP</w:t>
      </w:r>
      <w:r w:rsidR="00E10F85">
        <w:t>/IB/CI</w:t>
      </w:r>
      <w:r w:rsidR="00073637" w:rsidRPr="00104F7E">
        <w:t xml:space="preserve"> courses are not Dual </w:t>
      </w:r>
      <w:r w:rsidR="00E956BF" w:rsidRPr="00104F7E">
        <w:t>Credit courses</w:t>
      </w:r>
      <w:r w:rsidR="00D9717A" w:rsidRPr="00104F7E">
        <w:t>. Dual Credit courses should be reported at the school the student attends, not at 9999.</w:t>
      </w:r>
    </w:p>
    <w:p w14:paraId="4631F4D7" w14:textId="77777777" w:rsidR="00582924" w:rsidRPr="00104F7E" w:rsidRDefault="00582924" w:rsidP="00582924">
      <w:pPr>
        <w:pStyle w:val="ListParagraph"/>
        <w:spacing w:after="0"/>
      </w:pPr>
    </w:p>
    <w:p w14:paraId="445EFCD3" w14:textId="55987084" w:rsidR="00073637" w:rsidRDefault="00073637" w:rsidP="00582924">
      <w:pPr>
        <w:pStyle w:val="ListParagraph"/>
        <w:numPr>
          <w:ilvl w:val="0"/>
          <w:numId w:val="13"/>
        </w:numPr>
      </w:pPr>
      <w:r w:rsidRPr="00D73D30">
        <w:rPr>
          <w:b/>
        </w:rPr>
        <w:t>International Baccalaureate</w:t>
      </w:r>
      <w:r w:rsidR="002B5F27">
        <w:rPr>
          <w:b/>
        </w:rPr>
        <w:t xml:space="preserve"> (IB)</w:t>
      </w:r>
      <w:r w:rsidRPr="00D73D30">
        <w:rPr>
          <w:b/>
        </w:rPr>
        <w:t xml:space="preserve"> Indicator</w:t>
      </w:r>
      <w:r w:rsidR="002C1BD4">
        <w:rPr>
          <w:b/>
        </w:rPr>
        <w:t xml:space="preserve"> </w:t>
      </w:r>
      <w:r w:rsidR="002C1BD4" w:rsidRPr="002C1BD4">
        <w:rPr>
          <w:bCs/>
        </w:rPr>
        <w:t xml:space="preserve">(field </w:t>
      </w:r>
      <w:r w:rsidR="002C1BD4">
        <w:rPr>
          <w:bCs/>
        </w:rPr>
        <w:t>40</w:t>
      </w:r>
      <w:r w:rsidR="002C1BD4" w:rsidRPr="002C1BD4">
        <w:rPr>
          <w:bCs/>
        </w:rPr>
        <w:t>)</w:t>
      </w:r>
      <w:r w:rsidRPr="00D73D30">
        <w:rPr>
          <w:b/>
        </w:rPr>
        <w:t xml:space="preserve"> –</w:t>
      </w:r>
      <w:r w:rsidRPr="00D73D30">
        <w:t xml:space="preserve"> This “Yes/No” indicator should contain a Y whenever a course record represents an</w:t>
      </w:r>
      <w:r w:rsidRPr="001F2073">
        <w:t xml:space="preserve"> International Baccalaureate course.</w:t>
      </w:r>
    </w:p>
    <w:p w14:paraId="06299129" w14:textId="1BE9B586" w:rsidR="00220C9C" w:rsidRPr="00277072" w:rsidRDefault="00220C9C" w:rsidP="00582924">
      <w:pPr>
        <w:pStyle w:val="ListParagraph"/>
        <w:numPr>
          <w:ilvl w:val="0"/>
          <w:numId w:val="13"/>
        </w:numPr>
      </w:pPr>
      <w:r>
        <w:rPr>
          <w:b/>
        </w:rPr>
        <w:t xml:space="preserve">Cambridge International </w:t>
      </w:r>
      <w:r w:rsidR="002B5F27">
        <w:rPr>
          <w:b/>
        </w:rPr>
        <w:t xml:space="preserve">(CI) </w:t>
      </w:r>
      <w:r>
        <w:rPr>
          <w:b/>
        </w:rPr>
        <w:t xml:space="preserve">Indicator </w:t>
      </w:r>
      <w:r>
        <w:rPr>
          <w:bCs/>
        </w:rPr>
        <w:t xml:space="preserve">(field </w:t>
      </w:r>
      <w:r w:rsidR="00582924">
        <w:rPr>
          <w:bCs/>
        </w:rPr>
        <w:t>79</w:t>
      </w:r>
      <w:r>
        <w:rPr>
          <w:bCs/>
        </w:rPr>
        <w:t xml:space="preserve">) - </w:t>
      </w:r>
      <w:r w:rsidR="00582924" w:rsidRPr="00D73D30">
        <w:t>This “Yes/No” indicator should contain a Y whenever a course record represents a</w:t>
      </w:r>
      <w:r w:rsidR="00582924" w:rsidRPr="001F2073">
        <w:t xml:space="preserve"> </w:t>
      </w:r>
      <w:r w:rsidR="00D758BF">
        <w:t>Cambridge International course.</w:t>
      </w:r>
    </w:p>
    <w:p w14:paraId="6CABBDA1" w14:textId="1EFBF2EB" w:rsidR="00FE43F9" w:rsidRPr="00277072" w:rsidRDefault="00FE43F9" w:rsidP="00073637">
      <w:r w:rsidRPr="00277072">
        <w:t>Student Course Enrollment</w:t>
      </w:r>
      <w:r w:rsidR="003E2E04">
        <w:t xml:space="preserve"> records must exist</w:t>
      </w:r>
      <w:r w:rsidRPr="00277072">
        <w:t xml:space="preserve"> for these courses to count</w:t>
      </w:r>
      <w:r w:rsidR="003E2E04">
        <w:t xml:space="preserve"> for state reporting</w:t>
      </w:r>
      <w:r w:rsidRPr="00277072">
        <w:t>.</w:t>
      </w:r>
    </w:p>
    <w:p w14:paraId="0B160133" w14:textId="3A10C196" w:rsidR="00073637" w:rsidRPr="00277072" w:rsidRDefault="00073637" w:rsidP="00073637">
      <w:r w:rsidRPr="00277072">
        <w:t xml:space="preserve">The list of course codes available in the PIMS system </w:t>
      </w:r>
      <w:r w:rsidR="002C1BD4" w:rsidRPr="00277072">
        <w:t>may</w:t>
      </w:r>
      <w:r w:rsidRPr="00277072">
        <w:t xml:space="preserve"> not</w:t>
      </w:r>
      <w:r w:rsidR="002C1BD4" w:rsidRPr="00277072">
        <w:t xml:space="preserve"> be</w:t>
      </w:r>
      <w:r w:rsidRPr="00277072">
        <w:t xml:space="preserve"> all-inclusive. There may be cases in which an LEA offers a </w:t>
      </w:r>
      <w:r w:rsidR="006822F5">
        <w:t>Dual Credit</w:t>
      </w:r>
      <w:r w:rsidRPr="00277072">
        <w:t xml:space="preserve"> course that is not on the PIMS course code list. Because there is a Data Quality Engine (DQE) rule that compares </w:t>
      </w:r>
      <w:r w:rsidRPr="003414FF">
        <w:t xml:space="preserve">Alternate </w:t>
      </w:r>
      <w:r>
        <w:t>C</w:t>
      </w:r>
      <w:r w:rsidRPr="003414FF">
        <w:t>ourse IDs to the indicators above</w:t>
      </w:r>
      <w:r>
        <w:t xml:space="preserve"> you may receive a</w:t>
      </w:r>
      <w:r w:rsidR="00E956BF">
        <w:t>n error when uploading your data</w:t>
      </w:r>
      <w:r w:rsidRPr="003414FF">
        <w:t>. This prevent</w:t>
      </w:r>
      <w:r w:rsidR="00FD2140">
        <w:t>s</w:t>
      </w:r>
      <w:r w:rsidRPr="003414FF">
        <w:t xml:space="preserve"> over</w:t>
      </w:r>
      <w:r w:rsidR="00051F2A">
        <w:t>-</w:t>
      </w:r>
      <w:r w:rsidRPr="003414FF">
        <w:t xml:space="preserve"> or under</w:t>
      </w:r>
      <w:r w:rsidR="00051F2A">
        <w:t>-</w:t>
      </w:r>
      <w:r w:rsidRPr="003414FF">
        <w:t xml:space="preserve">reporting of these types of courses. In these cases, the LEA should </w:t>
      </w:r>
      <w:r>
        <w:t>leave</w:t>
      </w:r>
      <w:r w:rsidRPr="003414FF">
        <w:t xml:space="preserve"> the appropriate indicator with a Y and request a DQE exception.</w:t>
      </w:r>
    </w:p>
    <w:p w14:paraId="0AC1A008" w14:textId="687DB9DE" w:rsidR="00E37041" w:rsidRDefault="006F4EE0" w:rsidP="0006661A">
      <w:r w:rsidRPr="00277072">
        <w:t>One way that LEAs can verify Courses of Rigor is by running the Accuracy Certification Statement (ACS).</w:t>
      </w:r>
      <w:bookmarkStart w:id="23" w:name="_Toc438639173"/>
    </w:p>
    <w:p w14:paraId="18908141" w14:textId="323F807F" w:rsidR="00E37041" w:rsidRDefault="00E37041" w:rsidP="0068733C">
      <w:pPr>
        <w:pStyle w:val="Heading2"/>
      </w:pPr>
      <w:bookmarkStart w:id="24" w:name="_Toc152765394"/>
      <w:r>
        <w:t>Dual Credit Agreement</w:t>
      </w:r>
      <w:bookmarkEnd w:id="24"/>
      <w:r w:rsidR="00C97E73">
        <w:t>s</w:t>
      </w:r>
    </w:p>
    <w:p w14:paraId="41F1D8C9" w14:textId="77777777" w:rsidR="00F8274B" w:rsidRDefault="00A90381" w:rsidP="00A90381">
      <w:r w:rsidRPr="00065DDC">
        <w:t xml:space="preserve">Section 1525 of the </w:t>
      </w:r>
      <w:proofErr w:type="gramStart"/>
      <w:r>
        <w:t xml:space="preserve">Public </w:t>
      </w:r>
      <w:r w:rsidRPr="00065DDC">
        <w:t>School</w:t>
      </w:r>
      <w:proofErr w:type="gramEnd"/>
      <w:r w:rsidRPr="00065DDC">
        <w:t xml:space="preserve"> Code (</w:t>
      </w:r>
      <w:r w:rsidRPr="00133DC5">
        <w:rPr>
          <w:shd w:val="clear" w:color="auto" w:fill="FAFAFA"/>
        </w:rPr>
        <w:t>24 P.S. § 15-1525</w:t>
      </w:r>
      <w:r w:rsidRPr="00065DDC">
        <w:t xml:space="preserve">) requires all school entities that enroll secondary students to have at least one dual credit agreement with an institutions of higher education approved to operate in Pennsylvania so that students may earn college credit while still enrolled in high school. </w:t>
      </w:r>
    </w:p>
    <w:p w14:paraId="71AFFCB4" w14:textId="1A12DD96" w:rsidR="00A90381" w:rsidRPr="00065DDC" w:rsidRDefault="00A90381" w:rsidP="00A90381">
      <w:pPr>
        <w:rPr>
          <w:color w:val="464646"/>
        </w:rPr>
      </w:pPr>
      <w:r w:rsidRPr="00065DDC">
        <w:t xml:space="preserve">School entities must </w:t>
      </w:r>
      <w:r>
        <w:t xml:space="preserve">submit </w:t>
      </w:r>
      <w:r w:rsidRPr="00065DDC">
        <w:t xml:space="preserve">these agreements and any other dual credit agreements </w:t>
      </w:r>
      <w:r w:rsidR="00626430" w:rsidRPr="00065DDC">
        <w:t xml:space="preserve">within 30 days of entering into </w:t>
      </w:r>
      <w:r w:rsidR="00D47EEE">
        <w:t xml:space="preserve">the </w:t>
      </w:r>
      <w:r w:rsidR="00626430" w:rsidRPr="00065DDC">
        <w:t>agreements and whenever changes are made</w:t>
      </w:r>
      <w:r w:rsidR="00626430" w:rsidRPr="00065DDC">
        <w:rPr>
          <w:color w:val="464646"/>
        </w:rPr>
        <w:t>.</w:t>
      </w:r>
      <w:r w:rsidR="00F8274B">
        <w:rPr>
          <w:color w:val="464646"/>
        </w:rPr>
        <w:t xml:space="preserve"> </w:t>
      </w:r>
      <w:r w:rsidR="00626430">
        <w:t xml:space="preserve">LEAs </w:t>
      </w:r>
      <w:r w:rsidR="00FA48CF">
        <w:t>should</w:t>
      </w:r>
      <w:r w:rsidR="00E32B02">
        <w:t xml:space="preserve"> upload the</w:t>
      </w:r>
      <w:r w:rsidR="003E6B44">
        <w:t>ir</w:t>
      </w:r>
      <w:r w:rsidR="00E32B02">
        <w:t xml:space="preserve"> agreements </w:t>
      </w:r>
      <w:r w:rsidR="00FA48CF">
        <w:t xml:space="preserve">in the </w:t>
      </w:r>
      <w:r w:rsidRPr="00065DDC">
        <w:t xml:space="preserve">Future Ready Comprehensive Planning Portal (FRCPP) </w:t>
      </w:r>
      <w:r w:rsidR="004A6633">
        <w:t>in their Comprehensive Plan,</w:t>
      </w:r>
      <w:r w:rsidRPr="00065DDC">
        <w:t xml:space="preserve"> CATS Plan or in the Charter School Annual Report</w:t>
      </w:r>
      <w:r w:rsidR="004A6633">
        <w:t>, depending on the type of LEA and agreement</w:t>
      </w:r>
      <w:r w:rsidRPr="00065DDC">
        <w:t xml:space="preserve">. </w:t>
      </w:r>
      <w:r>
        <w:rPr>
          <w:color w:val="464646"/>
        </w:rPr>
        <w:t xml:space="preserve">For more information see </w:t>
      </w:r>
      <w:hyperlink r:id="rId21" w:history="1">
        <w:r w:rsidRPr="00133DC5">
          <w:rPr>
            <w:rStyle w:val="Hyperlink"/>
          </w:rPr>
          <w:t>Dual Credit Agreements between School Entities and Institutions of Higher Education</w:t>
        </w:r>
      </w:hyperlink>
      <w:r>
        <w:rPr>
          <w:color w:val="464646"/>
        </w:rPr>
        <w:t>.</w:t>
      </w:r>
    </w:p>
    <w:p w14:paraId="6BB541D1" w14:textId="15D35F03" w:rsidR="00046A42" w:rsidRDefault="00517F3B" w:rsidP="0006661A">
      <w:r w:rsidRPr="001C3C9C">
        <w:t>S</w:t>
      </w:r>
      <w:r w:rsidR="00F8274B" w:rsidRPr="001C3C9C">
        <w:t xml:space="preserve">chool entities </w:t>
      </w:r>
      <w:r w:rsidRPr="001C3C9C">
        <w:t xml:space="preserve">also </w:t>
      </w:r>
      <w:r w:rsidR="00F8274B" w:rsidRPr="001C3C9C">
        <w:t xml:space="preserve">must provide to PDE the number and form of dual credit agreements the school entity has entered into and the number of secondary school students participating in the agreements, including total credits earned. </w:t>
      </w:r>
      <w:r w:rsidR="00BD7656">
        <w:t xml:space="preserve">LEAs will use </w:t>
      </w:r>
      <w:r w:rsidR="00BD7656">
        <w:lastRenderedPageBreak/>
        <w:t xml:space="preserve">the </w:t>
      </w:r>
      <w:r w:rsidR="00021750">
        <w:t xml:space="preserve">fields </w:t>
      </w:r>
      <w:r w:rsidR="00BD7656">
        <w:t>in</w:t>
      </w:r>
      <w:r w:rsidR="00E97A4E">
        <w:t xml:space="preserve"> the Course and Student Course Enrollment Templates to </w:t>
      </w:r>
      <w:r>
        <w:t>meet this requirement</w:t>
      </w:r>
      <w:r w:rsidR="00946D8F">
        <w:t>.</w:t>
      </w:r>
      <w:r w:rsidR="0006661A">
        <w:t xml:space="preserve"> </w:t>
      </w:r>
    </w:p>
    <w:p w14:paraId="522B394F" w14:textId="373666A5" w:rsidR="00046A42" w:rsidRDefault="0006661A" w:rsidP="001C3C9C">
      <w:pPr>
        <w:pStyle w:val="ListParagraph"/>
        <w:numPr>
          <w:ilvl w:val="0"/>
          <w:numId w:val="34"/>
        </w:numPr>
      </w:pPr>
      <w:r>
        <w:t>In the Course Template,</w:t>
      </w:r>
      <w:r w:rsidR="008157AB">
        <w:t xml:space="preserve"> if field </w:t>
      </w:r>
      <w:r w:rsidR="005D7AEE">
        <w:t>32</w:t>
      </w:r>
      <w:r w:rsidR="008157AB">
        <w:t xml:space="preserve"> contains a </w:t>
      </w:r>
      <w:proofErr w:type="gramStart"/>
      <w:r w:rsidR="008157AB">
        <w:t>Y</w:t>
      </w:r>
      <w:proofErr w:type="gramEnd"/>
      <w:r w:rsidR="008157AB">
        <w:t xml:space="preserve"> then </w:t>
      </w:r>
      <w:r w:rsidR="003F2117">
        <w:t xml:space="preserve">field 9 needs to contain the </w:t>
      </w:r>
      <w:r w:rsidR="0087234F">
        <w:t xml:space="preserve">number of credits that a student can obtain </w:t>
      </w:r>
      <w:r w:rsidR="00997D9D">
        <w:t>by</w:t>
      </w:r>
      <w:r w:rsidR="0087234F">
        <w:t xml:space="preserve"> passing the dual credit course and field 66 </w:t>
      </w:r>
      <w:r w:rsidR="008D51CF">
        <w:t xml:space="preserve">needs to contain the AUN of the IHE </w:t>
      </w:r>
      <w:r w:rsidR="00D95F29">
        <w:t xml:space="preserve">involved in the agreement. </w:t>
      </w:r>
      <w:r w:rsidR="000461BE">
        <w:t xml:space="preserve">The AUNs can be found in </w:t>
      </w:r>
      <w:hyperlink r:id="rId22" w:history="1">
        <w:r w:rsidR="000461BE" w:rsidRPr="003B4BB9">
          <w:rPr>
            <w:rStyle w:val="Hyperlink"/>
          </w:rPr>
          <w:t>EdNA</w:t>
        </w:r>
      </w:hyperlink>
      <w:r w:rsidR="000461BE">
        <w:t xml:space="preserve"> </w:t>
      </w:r>
      <w:r w:rsidR="00B06E59">
        <w:t>searching under Postsecondary and Higher Education Entities.</w:t>
      </w:r>
      <w:r w:rsidR="00B07D48">
        <w:t xml:space="preserve"> </w:t>
      </w:r>
    </w:p>
    <w:p w14:paraId="08DAE509" w14:textId="5DFBD823" w:rsidR="00133736" w:rsidRDefault="00133736" w:rsidP="001C3C9C">
      <w:pPr>
        <w:pStyle w:val="ListParagraph"/>
        <w:numPr>
          <w:ilvl w:val="0"/>
          <w:numId w:val="34"/>
        </w:numPr>
      </w:pPr>
      <w:r>
        <w:t>In the Student Course Enrollment Template</w:t>
      </w:r>
      <w:r w:rsidR="005D7AEE">
        <w:t xml:space="preserve"> </w:t>
      </w:r>
      <w:r w:rsidR="00D37964">
        <w:t>if the student is taking the dual credit course for the credit, then field 23 will contain a Y</w:t>
      </w:r>
      <w:r w:rsidR="00A55580">
        <w:t xml:space="preserve">. If field 23 is a </w:t>
      </w:r>
      <w:proofErr w:type="gramStart"/>
      <w:r w:rsidR="00A55580">
        <w:t>Y</w:t>
      </w:r>
      <w:proofErr w:type="gramEnd"/>
      <w:r w:rsidR="00A55580">
        <w:t xml:space="preserve"> then field 24 will need to</w:t>
      </w:r>
      <w:r w:rsidR="00D005C6">
        <w:t xml:space="preserve"> contain</w:t>
      </w:r>
      <w:r w:rsidR="00A55580">
        <w:t xml:space="preserve"> a Y or N based on if the student passed and received the credit from the IHE or not. </w:t>
      </w:r>
      <w:r w:rsidR="00E908CF">
        <w:t>If a student did not take the credit for various reasons, then both field 23 and 24 shall be N.</w:t>
      </w:r>
      <w:r w:rsidR="00EB5084">
        <w:t xml:space="preserve"> This </w:t>
      </w:r>
      <w:r w:rsidR="0052072B">
        <w:t>will</w:t>
      </w:r>
      <w:r w:rsidR="00EB5084">
        <w:t xml:space="preserve"> alleviate the need for adding courses for the students in a dual credit course who did not take the course for </w:t>
      </w:r>
      <w:r w:rsidR="0052072B">
        <w:t>the post-secondary</w:t>
      </w:r>
      <w:r w:rsidR="00EB5084">
        <w:t xml:space="preserve"> credit.</w:t>
      </w:r>
    </w:p>
    <w:p w14:paraId="6638AD22" w14:textId="7ABB585A" w:rsidR="00073637" w:rsidRPr="006262E3" w:rsidRDefault="00073637" w:rsidP="0068733C">
      <w:pPr>
        <w:pStyle w:val="Heading2"/>
      </w:pPr>
      <w:bookmarkStart w:id="25" w:name="_Toc152765395"/>
      <w:r w:rsidRPr="006262E3">
        <w:t>Keystone Course Participation</w:t>
      </w:r>
      <w:bookmarkEnd w:id="23"/>
      <w:bookmarkEnd w:id="25"/>
    </w:p>
    <w:p w14:paraId="2756E69E" w14:textId="1E69FBAA" w:rsidR="00073637" w:rsidRDefault="00073637" w:rsidP="00073637">
      <w:r>
        <w:t xml:space="preserve">PVAAS </w:t>
      </w:r>
      <w:r w:rsidR="00870972">
        <w:t>h</w:t>
      </w:r>
      <w:r w:rsidR="00890AAC">
        <w:t>igh s</w:t>
      </w:r>
      <w:r>
        <w:t>chool growth measures</w:t>
      </w:r>
      <w:r w:rsidR="002306F9">
        <w:t xml:space="preserve"> on the Future Ready PA Index</w:t>
      </w:r>
      <w:r>
        <w:t xml:space="preserve"> include Keystone Exam results. Course</w:t>
      </w:r>
      <w:r w:rsidR="00EC70CA">
        <w:t>/Instructor</w:t>
      </w:r>
      <w:r>
        <w:t xml:space="preserve"> data inform the PVAAS vendor of which students are taking the Keystone Exam as a culmination of a Keystone course</w:t>
      </w:r>
      <w:r w:rsidR="00870972">
        <w:t>. These include Literature, Biology, and Algebra</w:t>
      </w:r>
      <w:r w:rsidR="00A14EE5">
        <w:t xml:space="preserve"> I</w:t>
      </w:r>
      <w:r w:rsidR="00870972">
        <w:t>.</w:t>
      </w:r>
    </w:p>
    <w:p w14:paraId="5CF7F8E4" w14:textId="2AA3DEFD" w:rsidR="001852E7" w:rsidRDefault="001852E7" w:rsidP="0006661A">
      <w:pPr>
        <w:spacing w:after="0"/>
        <w:rPr>
          <w:rFonts w:eastAsia="Times New Roman"/>
        </w:rPr>
      </w:pPr>
      <w:r>
        <w:t xml:space="preserve">These courses </w:t>
      </w:r>
      <w:r w:rsidR="005A23D9">
        <w:t>should</w:t>
      </w:r>
      <w:r>
        <w:t xml:space="preserve"> be identified by the End Of Course Exam (field 63) in the Course Template. </w:t>
      </w:r>
      <w:r w:rsidR="007A61CE" w:rsidRPr="007A61CE">
        <w:rPr>
          <w:rFonts w:eastAsia="Times New Roman"/>
        </w:rPr>
        <w:t>Keystone culminating courses should be identified using KLIT, KBIO, or KALG (also found in PIMS Manual Volume 1 under Course Template). Otherwise, this field will be blank.</w:t>
      </w:r>
    </w:p>
    <w:p w14:paraId="1813F65D" w14:textId="77777777" w:rsidR="0006661A" w:rsidRPr="0006661A" w:rsidRDefault="0006661A" w:rsidP="0006661A">
      <w:pPr>
        <w:spacing w:after="0"/>
        <w:rPr>
          <w:rFonts w:eastAsia="Times New Roman"/>
        </w:rPr>
      </w:pPr>
    </w:p>
    <w:p w14:paraId="067969CE" w14:textId="452CEA57" w:rsidR="00757057" w:rsidRDefault="00757057" w:rsidP="0068733C">
      <w:pPr>
        <w:pStyle w:val="Heading2"/>
      </w:pPr>
      <w:bookmarkStart w:id="26" w:name="_Toc152765396"/>
      <w:bookmarkStart w:id="27" w:name="_Toc438639174"/>
      <w:r>
        <w:t>Appropriately Certified Teachers</w:t>
      </w:r>
      <w:bookmarkEnd w:id="26"/>
    </w:p>
    <w:p w14:paraId="52F61928" w14:textId="67202261" w:rsidR="00757057" w:rsidRPr="00277072" w:rsidRDefault="00757057" w:rsidP="00757057">
      <w:r w:rsidRPr="00277072">
        <w:t>As</w:t>
      </w:r>
      <w:r w:rsidR="004C0F46" w:rsidRPr="00277072">
        <w:t xml:space="preserve"> required</w:t>
      </w:r>
      <w:r w:rsidRPr="00277072">
        <w:t xml:space="preserve"> </w:t>
      </w:r>
      <w:r w:rsidR="004C0F46" w:rsidRPr="00277072">
        <w:t>by</w:t>
      </w:r>
      <w:r w:rsidRPr="00277072">
        <w:t xml:space="preserve"> ESSA, PDE will </w:t>
      </w:r>
      <w:r w:rsidR="004C0F46" w:rsidRPr="00277072">
        <w:t>use the Teacher Information Manag</w:t>
      </w:r>
      <w:r w:rsidR="00277072">
        <w:t>e</w:t>
      </w:r>
      <w:r w:rsidR="004C0F46" w:rsidRPr="00277072">
        <w:t xml:space="preserve">ment System (TIMS) in conjunction with data collected in PIMS templates (Staff, Student, Course, Course Instructor, Student Course Enrollment) to determine if students </w:t>
      </w:r>
      <w:r w:rsidRPr="00277072">
        <w:t>are served by effective, experienced, and in-field educator</w:t>
      </w:r>
      <w:r w:rsidR="004C0F46" w:rsidRPr="00277072">
        <w:t>s. Teacher certification data from TIMS will be used specifically to identify if the teacher is appropriately certified to teach the courses that are reported in the Course Instructor template.</w:t>
      </w:r>
    </w:p>
    <w:p w14:paraId="3892F067" w14:textId="0B210B2F" w:rsidR="004C0F46" w:rsidRPr="00277072" w:rsidRDefault="00000000" w:rsidP="00757057">
      <w:hyperlink r:id="rId23" w:history="1">
        <w:r w:rsidR="004C0F46" w:rsidRPr="008B4432">
          <w:rPr>
            <w:rStyle w:val="Hyperlink"/>
          </w:rPr>
          <w:t>Certification and Staffing Policy Guidelines (CSPG)</w:t>
        </w:r>
      </w:hyperlink>
      <w:r w:rsidR="004C0F46" w:rsidRPr="00277072">
        <w:t xml:space="preserve"> </w:t>
      </w:r>
      <w:r w:rsidR="0090196D" w:rsidRPr="00277072">
        <w:t>provide guidance and clarification to educators regarding the issuance of professional certificates, the grade level and content scope of certificate subject areas, and the appropriate certificate for staffing professional positions in public schools.</w:t>
      </w:r>
    </w:p>
    <w:p w14:paraId="351ED03F" w14:textId="62605DD6" w:rsidR="004C0F46" w:rsidRPr="00277072" w:rsidRDefault="00AF389E" w:rsidP="00757057">
      <w:r>
        <w:t>T</w:t>
      </w:r>
      <w:r w:rsidR="004C0F46" w:rsidRPr="00277072">
        <w:t xml:space="preserve">here </w:t>
      </w:r>
      <w:r>
        <w:t>are</w:t>
      </w:r>
      <w:r w:rsidR="004C0F46" w:rsidRPr="00277072">
        <w:t xml:space="preserve"> reports available to LEAs</w:t>
      </w:r>
      <w:r w:rsidR="0090196D" w:rsidRPr="00277072">
        <w:t xml:space="preserve"> t</w:t>
      </w:r>
      <w:r w:rsidR="001170CC">
        <w:t>hat provide the certifications of instructors in your</w:t>
      </w:r>
      <w:r w:rsidR="006D4AA1">
        <w:t xml:space="preserve"> LEA and t</w:t>
      </w:r>
      <w:r w:rsidR="0090196D" w:rsidRPr="00277072">
        <w:t xml:space="preserve">o </w:t>
      </w:r>
      <w:r>
        <w:t xml:space="preserve">help </w:t>
      </w:r>
      <w:r w:rsidR="0090196D" w:rsidRPr="00277072">
        <w:t>determine if the teacher is appropriately certified</w:t>
      </w:r>
      <w:r w:rsidR="004C0F46" w:rsidRPr="00277072">
        <w:t>.</w:t>
      </w:r>
    </w:p>
    <w:p w14:paraId="4BD9F924" w14:textId="4505BB0B" w:rsidR="00073637" w:rsidRPr="00E512EF" w:rsidRDefault="00567D6C" w:rsidP="0068733C">
      <w:pPr>
        <w:pStyle w:val="Heading2"/>
      </w:pPr>
      <w:bookmarkStart w:id="28" w:name="_Toc152765397"/>
      <w:bookmarkEnd w:id="27"/>
      <w:r>
        <w:lastRenderedPageBreak/>
        <w:t>PIMS Reports</w:t>
      </w:r>
      <w:bookmarkEnd w:id="28"/>
    </w:p>
    <w:p w14:paraId="0C05C613" w14:textId="403D2F50" w:rsidR="00C53744" w:rsidRDefault="00567D6C" w:rsidP="00B13AB3">
      <w:r>
        <w:t>Reports for this data can be found in the Course folder in PIMSReportsV2 and in the Appropriately Certified subfolder.</w:t>
      </w:r>
    </w:p>
    <w:p w14:paraId="1C846891" w14:textId="371A9245" w:rsidR="00073637" w:rsidRDefault="00C53744" w:rsidP="00B13AB3">
      <w:r>
        <w:t>Verification reports can be run immediately after a successful submission to PIMS:</w:t>
      </w:r>
    </w:p>
    <w:p w14:paraId="116A3870" w14:textId="219CDCB7" w:rsidR="00C53744" w:rsidRDefault="009A3142" w:rsidP="00B13AB3">
      <w:r>
        <w:t>PIMSReportsV2 &gt; Course</w:t>
      </w:r>
    </w:p>
    <w:p w14:paraId="1F19629E" w14:textId="735EFA41" w:rsidR="00C53744" w:rsidRDefault="00C53744" w:rsidP="00C53744">
      <w:pPr>
        <w:pStyle w:val="ListParagraph"/>
        <w:numPr>
          <w:ilvl w:val="0"/>
          <w:numId w:val="20"/>
        </w:numPr>
      </w:pPr>
      <w:r>
        <w:t>Course Template Details</w:t>
      </w:r>
    </w:p>
    <w:p w14:paraId="1DB37452" w14:textId="5118B534" w:rsidR="00C53744" w:rsidRDefault="00C53744" w:rsidP="00C53744">
      <w:pPr>
        <w:pStyle w:val="ListParagraph"/>
        <w:numPr>
          <w:ilvl w:val="0"/>
          <w:numId w:val="20"/>
        </w:numPr>
      </w:pPr>
      <w:r>
        <w:t>Course Instructor Template Details</w:t>
      </w:r>
    </w:p>
    <w:p w14:paraId="3BEC5F49" w14:textId="0780F123" w:rsidR="00C53744" w:rsidRDefault="00C53744" w:rsidP="00C53744">
      <w:pPr>
        <w:pStyle w:val="ListParagraph"/>
        <w:numPr>
          <w:ilvl w:val="0"/>
          <w:numId w:val="20"/>
        </w:numPr>
      </w:pPr>
      <w:r>
        <w:t>Student Course Enrollment Template Details</w:t>
      </w:r>
    </w:p>
    <w:p w14:paraId="78AF8542" w14:textId="65D02220" w:rsidR="00616641" w:rsidRDefault="00616641" w:rsidP="00616641">
      <w:r>
        <w:t>Production reports can only be run after a refresh, which happen at 5:30 AM and noon:</w:t>
      </w:r>
    </w:p>
    <w:p w14:paraId="1EAC3149" w14:textId="3FF76FE8" w:rsidR="00073637" w:rsidRDefault="009A3142" w:rsidP="00073637">
      <w:r>
        <w:t>PIMSReportsV2 &gt; Course</w:t>
      </w:r>
    </w:p>
    <w:p w14:paraId="07817EC9" w14:textId="0975B0EA" w:rsidR="00616641" w:rsidRDefault="00616641" w:rsidP="00616641">
      <w:pPr>
        <w:pStyle w:val="ListParagraph"/>
        <w:numPr>
          <w:ilvl w:val="0"/>
          <w:numId w:val="21"/>
        </w:numPr>
      </w:pPr>
      <w:r>
        <w:t>Course Submission CY-PY</w:t>
      </w:r>
    </w:p>
    <w:p w14:paraId="0310AAD2" w14:textId="4F6AC925" w:rsidR="00616641" w:rsidRDefault="00616641" w:rsidP="00616641">
      <w:pPr>
        <w:pStyle w:val="ListParagraph"/>
        <w:numPr>
          <w:ilvl w:val="0"/>
          <w:numId w:val="21"/>
        </w:numPr>
      </w:pPr>
      <w:r>
        <w:t>Course Instructor Submission CY-PY</w:t>
      </w:r>
    </w:p>
    <w:p w14:paraId="4EB37F43" w14:textId="4E870358" w:rsidR="00616641" w:rsidRDefault="00616641" w:rsidP="00616641">
      <w:pPr>
        <w:pStyle w:val="ListParagraph"/>
        <w:numPr>
          <w:ilvl w:val="0"/>
          <w:numId w:val="21"/>
        </w:numPr>
      </w:pPr>
      <w:r>
        <w:t>Course Enrollment Submission CY-PY</w:t>
      </w:r>
    </w:p>
    <w:p w14:paraId="2C98290D" w14:textId="35EA6AC0" w:rsidR="00616641" w:rsidRDefault="00616641" w:rsidP="00616641">
      <w:pPr>
        <w:pStyle w:val="ListParagraph"/>
        <w:numPr>
          <w:ilvl w:val="0"/>
          <w:numId w:val="21"/>
        </w:numPr>
      </w:pPr>
      <w:r>
        <w:t xml:space="preserve">AP, IB, </w:t>
      </w:r>
      <w:r w:rsidR="0063470F">
        <w:t xml:space="preserve">CI, </w:t>
      </w:r>
      <w:r>
        <w:t>and Dual Credit Course Enrollment</w:t>
      </w:r>
    </w:p>
    <w:p w14:paraId="7A4870AB" w14:textId="1DBD8313" w:rsidR="00616641" w:rsidRPr="00F873FF" w:rsidRDefault="00616641" w:rsidP="00616641">
      <w:pPr>
        <w:pStyle w:val="ListParagraph"/>
        <w:numPr>
          <w:ilvl w:val="0"/>
          <w:numId w:val="21"/>
        </w:numPr>
      </w:pPr>
      <w:r>
        <w:t>Course Instructor ACS</w:t>
      </w:r>
    </w:p>
    <w:p w14:paraId="7EC007A9" w14:textId="698B2E93" w:rsidR="00616641" w:rsidRDefault="009A3142" w:rsidP="00616641">
      <w:r>
        <w:t>PIMSReportsV2 &gt; Course &gt; Appropriately Certified</w:t>
      </w:r>
    </w:p>
    <w:p w14:paraId="1B86B2D1" w14:textId="47F356C8" w:rsidR="00952154" w:rsidRDefault="00F45B74" w:rsidP="00616641">
      <w:r>
        <w:t>Report</w:t>
      </w:r>
      <w:r w:rsidR="004D71FB">
        <w:t xml:space="preserve"> number</w:t>
      </w:r>
      <w:r>
        <w:t xml:space="preserve"> 1, 2, and 3 only refresh at noon each day after the staff file is pulled. </w:t>
      </w:r>
      <w:r w:rsidR="004D71FB">
        <w:t>Report number 4 refreshes during both refresh windows.</w:t>
      </w:r>
    </w:p>
    <w:p w14:paraId="7B5F5FB9" w14:textId="70D47643" w:rsidR="00A755DA" w:rsidRDefault="00BE6B1C" w:rsidP="00A755DA">
      <w:pPr>
        <w:pStyle w:val="ListParagraph"/>
        <w:numPr>
          <w:ilvl w:val="0"/>
          <w:numId w:val="22"/>
        </w:numPr>
      </w:pPr>
      <w:r>
        <w:t>Instructor</w:t>
      </w:r>
      <w:r w:rsidR="00C53744">
        <w:t xml:space="preserve"> Appropriately Certified </w:t>
      </w:r>
      <w:r w:rsidR="0078709D">
        <w:t>Status</w:t>
      </w:r>
      <w:r w:rsidR="00C53744">
        <w:t xml:space="preserve"> Listing</w:t>
      </w:r>
      <w:r w:rsidR="0078709D">
        <w:t xml:space="preserve"> – This report has </w:t>
      </w:r>
      <w:r w:rsidR="009430F3">
        <w:t>4</w:t>
      </w:r>
      <w:r w:rsidR="0078709D">
        <w:t xml:space="preserve"> tabs: </w:t>
      </w:r>
      <w:r w:rsidR="009430F3">
        <w:t xml:space="preserve">Not Appropriately Certified, Appropriately Certified, Not Evaluated, and Unmapped. </w:t>
      </w:r>
    </w:p>
    <w:p w14:paraId="01C91462" w14:textId="210B102A" w:rsidR="00BD0E3C" w:rsidRDefault="004D71FB" w:rsidP="00616641">
      <w:pPr>
        <w:pStyle w:val="ListParagraph"/>
        <w:numPr>
          <w:ilvl w:val="0"/>
          <w:numId w:val="22"/>
        </w:numPr>
      </w:pPr>
      <w:r w:rsidRPr="00BD0E3C">
        <w:t>Staff Certification Information by LEA</w:t>
      </w:r>
    </w:p>
    <w:p w14:paraId="51CF4FDA" w14:textId="63B4FEEC" w:rsidR="004D71FB" w:rsidRDefault="004D71FB" w:rsidP="004D71FB">
      <w:pPr>
        <w:pStyle w:val="ListParagraph"/>
        <w:numPr>
          <w:ilvl w:val="0"/>
          <w:numId w:val="22"/>
        </w:numPr>
      </w:pPr>
      <w:r>
        <w:t>Staff Missing Certification Information</w:t>
      </w:r>
    </w:p>
    <w:p w14:paraId="19977C37" w14:textId="6FCD5431" w:rsidR="00CA7E81" w:rsidRDefault="00565244" w:rsidP="00CA7E81">
      <w:pPr>
        <w:pStyle w:val="ListParagraph"/>
        <w:numPr>
          <w:ilvl w:val="0"/>
          <w:numId w:val="22"/>
        </w:numPr>
      </w:pPr>
      <w:r w:rsidRPr="00BD0E3C">
        <w:t>Instructor Certification Requirements</w:t>
      </w:r>
      <w:r w:rsidR="002C3E60">
        <w:t xml:space="preserve"> (</w:t>
      </w:r>
      <w:r w:rsidR="00CA7E81">
        <w:t>pick ‘select all’ for each prompt)</w:t>
      </w:r>
    </w:p>
    <w:p w14:paraId="463F868E" w14:textId="77777777" w:rsidR="00073637" w:rsidRPr="00E512EF" w:rsidRDefault="00073637" w:rsidP="0068733C">
      <w:pPr>
        <w:pStyle w:val="Heading2"/>
      </w:pPr>
      <w:bookmarkStart w:id="29" w:name="_Toc438639175"/>
      <w:bookmarkStart w:id="30" w:name="_Toc152765398"/>
      <w:r w:rsidRPr="00E512EF">
        <w:t>Sandbox Reports</w:t>
      </w:r>
      <w:bookmarkEnd w:id="29"/>
      <w:bookmarkEnd w:id="30"/>
    </w:p>
    <w:p w14:paraId="0CA23805" w14:textId="058E5B63" w:rsidR="00867B56" w:rsidRDefault="00073637" w:rsidP="00CC579A">
      <w:r w:rsidRPr="00E512EF">
        <w:t xml:space="preserve">All reports related to this data set are in one Sandbox folder: </w:t>
      </w:r>
      <w:r w:rsidR="00CB0783">
        <w:t>Course</w:t>
      </w:r>
      <w:r w:rsidRPr="00E512EF">
        <w:t xml:space="preserve">. The reports </w:t>
      </w:r>
      <w:r w:rsidR="00CB0783">
        <w:t xml:space="preserve">include detail and summary </w:t>
      </w:r>
      <w:r>
        <w:t xml:space="preserve">validation reports. </w:t>
      </w:r>
    </w:p>
    <w:p w14:paraId="464BBF9A" w14:textId="77777777" w:rsidR="00867B56" w:rsidRPr="00AC6395" w:rsidRDefault="00867B56" w:rsidP="0068733C">
      <w:pPr>
        <w:pStyle w:val="Heading1"/>
      </w:pPr>
      <w:bookmarkStart w:id="31" w:name="_Toc431201004"/>
      <w:bookmarkStart w:id="32" w:name="_Toc152765399"/>
      <w:r w:rsidRPr="00AC6395">
        <w:t>Appendices</w:t>
      </w:r>
      <w:bookmarkEnd w:id="31"/>
      <w:bookmarkEnd w:id="32"/>
    </w:p>
    <w:p w14:paraId="63026217" w14:textId="0E419A66" w:rsidR="00867B56" w:rsidRPr="001A792A" w:rsidRDefault="0053291E" w:rsidP="0068733C">
      <w:pPr>
        <w:pStyle w:val="Heading2"/>
      </w:pPr>
      <w:bookmarkStart w:id="33" w:name="_Toc431201005"/>
      <w:bookmarkStart w:id="34" w:name="_Toc152765400"/>
      <w:r>
        <w:lastRenderedPageBreak/>
        <w:t xml:space="preserve">Appendix A </w:t>
      </w:r>
      <w:r w:rsidRPr="00F873FF">
        <w:t>–</w:t>
      </w:r>
      <w:r w:rsidR="00867B56">
        <w:t xml:space="preserve"> </w:t>
      </w:r>
      <w:bookmarkEnd w:id="33"/>
      <w:r w:rsidR="0047523C">
        <w:t>References</w:t>
      </w:r>
      <w:bookmarkEnd w:id="34"/>
    </w:p>
    <w:p w14:paraId="35237FFC" w14:textId="4A4A7B42" w:rsidR="00867B56" w:rsidRPr="00277072" w:rsidRDefault="00867B56" w:rsidP="00CC579A">
      <w:pPr>
        <w:pStyle w:val="ListBullet"/>
      </w:pPr>
      <w:r w:rsidRPr="00277072">
        <w:t xml:space="preserve">The </w:t>
      </w:r>
      <w:r w:rsidRPr="00277072">
        <w:rPr>
          <w:i/>
        </w:rPr>
        <w:t>Elementary/Secondary</w:t>
      </w:r>
      <w:r w:rsidR="00757057" w:rsidRPr="00277072">
        <w:rPr>
          <w:i/>
        </w:rPr>
        <w:t xml:space="preserve"> </w:t>
      </w:r>
      <w:r w:rsidR="00D671A2" w:rsidRPr="00277072">
        <w:rPr>
          <w:i/>
        </w:rPr>
        <w:t xml:space="preserve">Data Collection </w:t>
      </w:r>
      <w:r w:rsidRPr="00277072">
        <w:rPr>
          <w:i/>
        </w:rPr>
        <w:t>Cale</w:t>
      </w:r>
      <w:r w:rsidRPr="00277072">
        <w:t>ndar</w:t>
      </w:r>
      <w:r w:rsidR="0047523C" w:rsidRPr="00277072">
        <w:t>,</w:t>
      </w:r>
      <w:r w:rsidR="00F624E5">
        <w:br/>
      </w:r>
      <w:hyperlink r:id="rId24" w:history="1">
        <w:r w:rsidR="00F624E5" w:rsidRPr="000A0B6B">
          <w:rPr>
            <w:rStyle w:val="Hyperlink"/>
          </w:rPr>
          <w:t>https://www.education.pa.gov/DataAndReporting/PIMS/ManualsCalendar/Pages/default.aspx</w:t>
        </w:r>
      </w:hyperlink>
    </w:p>
    <w:p w14:paraId="7B6E22C8" w14:textId="77777777" w:rsidR="008B1DF1" w:rsidRDefault="009B2EE6" w:rsidP="00CC579A">
      <w:pPr>
        <w:pStyle w:val="ListBullet"/>
      </w:pPr>
      <w:r w:rsidRPr="00277072">
        <w:t xml:space="preserve">Future Ready PA Index, </w:t>
      </w:r>
    </w:p>
    <w:p w14:paraId="7D913ABD" w14:textId="3134E039" w:rsidR="009B2EE6" w:rsidRPr="00277072" w:rsidRDefault="00000000" w:rsidP="008B1DF1">
      <w:pPr>
        <w:pStyle w:val="ListBullet"/>
        <w:numPr>
          <w:ilvl w:val="0"/>
          <w:numId w:val="0"/>
        </w:numPr>
        <w:ind w:left="720"/>
      </w:pPr>
      <w:hyperlink r:id="rId25" w:history="1">
        <w:r w:rsidR="008B1DF1" w:rsidRPr="000A0B6B">
          <w:rPr>
            <w:rStyle w:val="Hyperlink"/>
          </w:rPr>
          <w:t>https://www.education.pa.gov</w:t>
        </w:r>
        <w:r w:rsidR="008B1DF1" w:rsidRPr="000A0B6B">
          <w:rPr>
            <w:rStyle w:val="Hyperlink"/>
          </w:rPr>
          <w:t>/K-12/ESSA/FutureReady/Pages/default.aspx</w:t>
        </w:r>
      </w:hyperlink>
    </w:p>
    <w:p w14:paraId="23E5BA05" w14:textId="77777777" w:rsidR="008B1DF1" w:rsidRDefault="009B2EE6" w:rsidP="00CC579A">
      <w:pPr>
        <w:pStyle w:val="ListBullet"/>
      </w:pPr>
      <w:r w:rsidRPr="00277072">
        <w:t xml:space="preserve">Every Student Succeeds Act, </w:t>
      </w:r>
    </w:p>
    <w:p w14:paraId="457C522C" w14:textId="3B6EE133" w:rsidR="009B2EE6" w:rsidRPr="00277072" w:rsidRDefault="00000000" w:rsidP="008B1DF1">
      <w:pPr>
        <w:pStyle w:val="ListBullet"/>
        <w:numPr>
          <w:ilvl w:val="0"/>
          <w:numId w:val="0"/>
        </w:numPr>
        <w:tabs>
          <w:tab w:val="right" w:pos="9360"/>
        </w:tabs>
        <w:ind w:left="720"/>
      </w:pPr>
      <w:hyperlink r:id="rId26" w:history="1">
        <w:r w:rsidR="008B1DF1" w:rsidRPr="000A0B6B">
          <w:rPr>
            <w:rStyle w:val="Hyperlink"/>
          </w:rPr>
          <w:t>https://www.education.pa.gov/K-12/ESSA/ESSAReportCard/Pages/default.aspx</w:t>
        </w:r>
      </w:hyperlink>
    </w:p>
    <w:p w14:paraId="152E329F" w14:textId="77777777" w:rsidR="008B1DF1" w:rsidRDefault="009B2EE6" w:rsidP="00CC579A">
      <w:pPr>
        <w:pStyle w:val="ListBullet"/>
      </w:pPr>
      <w:r w:rsidRPr="00277072">
        <w:t xml:space="preserve">Certification and Staffing Guidelines, </w:t>
      </w:r>
    </w:p>
    <w:p w14:paraId="74CFC13B" w14:textId="0A9DC2BE" w:rsidR="009B2EE6" w:rsidRPr="00277072" w:rsidRDefault="00000000" w:rsidP="008B1DF1">
      <w:pPr>
        <w:pStyle w:val="ListBullet"/>
        <w:numPr>
          <w:ilvl w:val="0"/>
          <w:numId w:val="0"/>
        </w:numPr>
        <w:ind w:left="720"/>
      </w:pPr>
      <w:hyperlink r:id="rId27" w:history="1">
        <w:r w:rsidR="008B1DF1" w:rsidRPr="000A0B6B">
          <w:rPr>
            <w:rStyle w:val="Hyperlink"/>
          </w:rPr>
          <w:t>https://www.education.pa.gov/Educators/Certification/Staffing%20Guidelines/Pages/default.aspx</w:t>
        </w:r>
      </w:hyperlink>
    </w:p>
    <w:p w14:paraId="5CC20428" w14:textId="7784AC8D" w:rsidR="009B2EE6" w:rsidRPr="00277072" w:rsidRDefault="009B2EE6" w:rsidP="00F624E5">
      <w:pPr>
        <w:pStyle w:val="ListBullet"/>
      </w:pPr>
      <w:r w:rsidRPr="00277072">
        <w:t xml:space="preserve">PIMS Manual Volume 1 and Volume 2, </w:t>
      </w:r>
      <w:hyperlink r:id="rId28" w:history="1">
        <w:r w:rsidR="008B1DF1" w:rsidRPr="000A0B6B">
          <w:rPr>
            <w:rStyle w:val="Hyperlink"/>
          </w:rPr>
          <w:t>https://www.education.pa.gov/DataAndReporting/PIMS/ManualsCalendar/Pages/default.aspx</w:t>
        </w:r>
      </w:hyperlink>
      <w:r w:rsidR="00F624E5" w:rsidRPr="00277072">
        <w:t xml:space="preserve"> </w:t>
      </w:r>
    </w:p>
    <w:p w14:paraId="66732B9C" w14:textId="5ECFB741" w:rsidR="0047523C" w:rsidRPr="003910F0" w:rsidRDefault="0047523C" w:rsidP="003910F0">
      <w:pPr>
        <w:pStyle w:val="ListBullet"/>
        <w:rPr>
          <w:rStyle w:val="Hyperlink"/>
          <w:color w:val="auto"/>
          <w:u w:val="none"/>
        </w:rPr>
      </w:pPr>
      <w:r w:rsidRPr="00277072">
        <w:t>School Codes for the Exchange of Data,</w:t>
      </w:r>
      <w:r w:rsidR="003910F0">
        <w:t xml:space="preserve"> </w:t>
      </w:r>
      <w:hyperlink r:id="rId29" w:history="1">
        <w:r w:rsidR="003910F0" w:rsidRPr="000A0B6B">
          <w:rPr>
            <w:rStyle w:val="Hyperlink"/>
          </w:rPr>
          <w:t>https://nces.ed.gov/forum/sced.asp</w:t>
        </w:r>
      </w:hyperlink>
    </w:p>
    <w:p w14:paraId="1BFBDB2B" w14:textId="0A9FB1CE" w:rsidR="00BF472B" w:rsidRDefault="009A2833" w:rsidP="00162C43">
      <w:pPr>
        <w:pStyle w:val="ListBullet"/>
        <w:rPr>
          <w:rStyle w:val="Hyperlink"/>
          <w:color w:val="auto"/>
          <w:u w:val="none"/>
        </w:rPr>
      </w:pPr>
      <w:r w:rsidRPr="00567062">
        <w:rPr>
          <w:rStyle w:val="Hyperlink"/>
          <w:color w:val="auto"/>
          <w:u w:val="none"/>
        </w:rPr>
        <w:t>Dual Credit Agreeme</w:t>
      </w:r>
      <w:r w:rsidR="00567062" w:rsidRPr="00567062">
        <w:rPr>
          <w:rStyle w:val="Hyperlink"/>
          <w:color w:val="auto"/>
          <w:u w:val="none"/>
        </w:rPr>
        <w:t>nt</w:t>
      </w:r>
      <w:r w:rsidR="00BF472B">
        <w:rPr>
          <w:rStyle w:val="Hyperlink"/>
          <w:color w:val="auto"/>
          <w:u w:val="none"/>
        </w:rPr>
        <w:t xml:space="preserve"> BEC, </w:t>
      </w:r>
      <w:r w:rsidR="00211D4E">
        <w:rPr>
          <w:rStyle w:val="Hyperlink"/>
          <w:color w:val="auto"/>
          <w:u w:val="none"/>
        </w:rPr>
        <w:br/>
      </w:r>
      <w:hyperlink r:id="rId30" w:history="1">
        <w:r w:rsidR="00162C43" w:rsidRPr="000A0B6B">
          <w:rPr>
            <w:rStyle w:val="Hyperlink"/>
          </w:rPr>
          <w:t>https://www.education.pa.gov/Policy-Funding/BECS/Purdons/Pages/DualCreditAgreements.aspx</w:t>
        </w:r>
      </w:hyperlink>
      <w:r w:rsidR="00FE436B">
        <w:rPr>
          <w:rStyle w:val="Hyperlink"/>
          <w:color w:val="auto"/>
          <w:u w:val="none"/>
        </w:rPr>
        <w:t xml:space="preserve"> </w:t>
      </w:r>
    </w:p>
    <w:p w14:paraId="245A86E9" w14:textId="6B6AB2B6" w:rsidR="004E50FB" w:rsidRPr="00393675" w:rsidRDefault="00393675" w:rsidP="00FE436B">
      <w:pPr>
        <w:pStyle w:val="ListBullet"/>
      </w:pPr>
      <w:r w:rsidRPr="00393675">
        <w:rPr>
          <w:rStyle w:val="Hyperlink"/>
          <w:color w:val="auto"/>
          <w:u w:val="none"/>
        </w:rPr>
        <w:t>Teacher Information Management System</w:t>
      </w:r>
      <w:r>
        <w:rPr>
          <w:rStyle w:val="Hyperlink"/>
          <w:color w:val="auto"/>
          <w:u w:val="none"/>
        </w:rPr>
        <w:t xml:space="preserve"> (TIMS)</w:t>
      </w:r>
      <w:r w:rsidRPr="00393675">
        <w:rPr>
          <w:rStyle w:val="Hyperlink"/>
          <w:color w:val="auto"/>
          <w:u w:val="none"/>
        </w:rPr>
        <w:t xml:space="preserve"> </w:t>
      </w:r>
      <w:hyperlink r:id="rId31" w:history="1">
        <w:r w:rsidR="004E50FB" w:rsidRPr="000A0B6B">
          <w:rPr>
            <w:rStyle w:val="Hyperlink"/>
          </w:rPr>
          <w:t>https://www.education.pa.gov/Educators/Certification/Pages/TIMS.aspx</w:t>
        </w:r>
      </w:hyperlink>
    </w:p>
    <w:p w14:paraId="2DF1AE7B" w14:textId="7C84FAE2" w:rsidR="00867B56" w:rsidRPr="001A792A" w:rsidRDefault="00867B56" w:rsidP="0068733C">
      <w:pPr>
        <w:pStyle w:val="Heading2"/>
      </w:pPr>
      <w:bookmarkStart w:id="35" w:name="_Toc431201007"/>
      <w:bookmarkStart w:id="36" w:name="_Toc152765401"/>
      <w:r>
        <w:t xml:space="preserve">Appendix </w:t>
      </w:r>
      <w:r w:rsidR="00E23DA4">
        <w:t>B</w:t>
      </w:r>
      <w:r>
        <w:t xml:space="preserve"> </w:t>
      </w:r>
      <w:r w:rsidR="0053291E" w:rsidRPr="00F873FF">
        <w:t>–</w:t>
      </w:r>
      <w:r>
        <w:t xml:space="preserve"> </w:t>
      </w:r>
      <w:r w:rsidRPr="001A792A">
        <w:t>Contact</w:t>
      </w:r>
      <w:bookmarkEnd w:id="35"/>
      <w:bookmarkEnd w:id="36"/>
    </w:p>
    <w:p w14:paraId="2BBF668C" w14:textId="083C1DFE" w:rsidR="00867B56" w:rsidRPr="00C0144D" w:rsidRDefault="00867B56" w:rsidP="00CC579A">
      <w:pPr>
        <w:pStyle w:val="ListBullet"/>
      </w:pPr>
      <w:r>
        <w:t xml:space="preserve">PIMS Application Support </w:t>
      </w:r>
      <w:r w:rsidR="00890AAC">
        <w:t>(q</w:t>
      </w:r>
      <w:r>
        <w:t>uestions related to PIMS uploads</w:t>
      </w:r>
      <w:r w:rsidR="0053291E">
        <w:t>)</w:t>
      </w:r>
      <w:r>
        <w:t>: 1-800-661-2423.</w:t>
      </w:r>
    </w:p>
    <w:p w14:paraId="68CDD5BC" w14:textId="0380CA69" w:rsidR="00867B56" w:rsidRDefault="00867B56" w:rsidP="00CC579A">
      <w:pPr>
        <w:pStyle w:val="ListBullet"/>
      </w:pPr>
      <w:r>
        <w:t xml:space="preserve">PVAAS Support Team </w:t>
      </w:r>
      <w:r w:rsidR="0053291E">
        <w:t>(</w:t>
      </w:r>
      <w:r w:rsidR="00890AAC">
        <w:t>q</w:t>
      </w:r>
      <w:r>
        <w:t>uestions related to PVAAS policy</w:t>
      </w:r>
      <w:r w:rsidR="0053291E">
        <w:t>)</w:t>
      </w:r>
      <w:r>
        <w:t xml:space="preserve">: </w:t>
      </w:r>
      <w:hyperlink r:id="rId32" w:history="1">
        <w:r>
          <w:rPr>
            <w:rStyle w:val="Hyperlink"/>
          </w:rPr>
          <w:t>pdepvaas</w:t>
        </w:r>
        <w:r w:rsidRPr="00AB4E84">
          <w:rPr>
            <w:rStyle w:val="Hyperlink"/>
          </w:rPr>
          <w:t>@iu13.org</w:t>
        </w:r>
      </w:hyperlink>
      <w:r w:rsidR="00085D1B">
        <w:t>.</w:t>
      </w:r>
    </w:p>
    <w:p w14:paraId="3B8D7513" w14:textId="3714D756" w:rsidR="00E12E63" w:rsidRPr="00F1351F" w:rsidRDefault="00867B56" w:rsidP="00CC579A">
      <w:pPr>
        <w:pStyle w:val="ListBullet"/>
      </w:pPr>
      <w:r>
        <w:t xml:space="preserve">PIMS Data Collection Team </w:t>
      </w:r>
      <w:r w:rsidR="0053291E">
        <w:t>(</w:t>
      </w:r>
      <w:r w:rsidR="00890AAC">
        <w:t>o</w:t>
      </w:r>
      <w:r>
        <w:t>ther questions or concerns</w:t>
      </w:r>
      <w:r w:rsidR="00D07F91">
        <w:t>)</w:t>
      </w:r>
      <w:r>
        <w:t>:</w:t>
      </w:r>
      <w:r w:rsidR="00D07F91">
        <w:br/>
      </w:r>
      <w:hyperlink r:id="rId33" w:history="1">
        <w:r w:rsidRPr="00AB4E84">
          <w:rPr>
            <w:rStyle w:val="Hyperlink"/>
          </w:rPr>
          <w:t>RA-DDQDataCollection@pa.gov</w:t>
        </w:r>
      </w:hyperlink>
      <w:r>
        <w:t>.</w:t>
      </w:r>
    </w:p>
    <w:sectPr w:rsidR="00E12E63" w:rsidRPr="00F1351F" w:rsidSect="00F11667">
      <w:headerReference w:type="default" r:id="rId34"/>
      <w:footerReference w:type="default" r:id="rId35"/>
      <w:pgSz w:w="12240" w:h="15840" w:code="1"/>
      <w:pgMar w:top="1440" w:right="1440" w:bottom="1440"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A1B86" w14:textId="77777777" w:rsidR="00F11667" w:rsidRDefault="00F11667" w:rsidP="00CC579A">
      <w:r>
        <w:separator/>
      </w:r>
    </w:p>
  </w:endnote>
  <w:endnote w:type="continuationSeparator" w:id="0">
    <w:p w14:paraId="1A1BC668" w14:textId="77777777" w:rsidR="00F11667" w:rsidRDefault="00F11667" w:rsidP="00CC5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71D2" w14:textId="77777777" w:rsidR="00073637" w:rsidRDefault="00073637" w:rsidP="00CC57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AE95" w14:textId="7F806AEA" w:rsidR="00073637" w:rsidRDefault="00073637" w:rsidP="00CC579A">
    <w:pPr>
      <w:pStyle w:val="Footer"/>
    </w:pPr>
    <w:r w:rsidRPr="00F1351F">
      <w:t xml:space="preserve">Revised </w:t>
    </w:r>
    <w:r w:rsidRPr="00F1351F">
      <w:fldChar w:fldCharType="begin"/>
    </w:r>
    <w:r w:rsidRPr="00F1351F">
      <w:instrText xml:space="preserve"> DATE  \@ "MMMM yyyy"  \* MERGEFORMAT </w:instrText>
    </w:r>
    <w:r w:rsidRPr="00F1351F">
      <w:fldChar w:fldCharType="separate"/>
    </w:r>
    <w:r w:rsidR="001C3C9C">
      <w:rPr>
        <w:noProof/>
      </w:rPr>
      <w:t>January 2024</w:t>
    </w:r>
    <w:r w:rsidRPr="00F1351F">
      <w:fldChar w:fldCharType="end"/>
    </w:r>
    <w:r w:rsidRPr="00F1351F">
      <w:t xml:space="preserve"> </w:t>
    </w:r>
    <w:r w:rsidRPr="00F1351F">
      <w:tab/>
    </w:r>
    <w:r w:rsidRPr="00F1351F">
      <w:tab/>
    </w:r>
    <w:r w:rsidRPr="00F1351F">
      <w:fldChar w:fldCharType="begin"/>
    </w:r>
    <w:r w:rsidRPr="00F1351F">
      <w:instrText xml:space="preserve"> PAGE   \* MERGEFORMAT </w:instrText>
    </w:r>
    <w:r w:rsidRPr="00F1351F">
      <w:fldChar w:fldCharType="separate"/>
    </w:r>
    <w:r w:rsidR="00B81BF0">
      <w:rPr>
        <w:noProof/>
      </w:rPr>
      <w:t>7</w:t>
    </w:r>
    <w:r w:rsidRPr="00F1351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4D5F2" w14:textId="77777777" w:rsidR="00F11667" w:rsidRDefault="00F11667" w:rsidP="00CC579A">
      <w:r>
        <w:separator/>
      </w:r>
    </w:p>
  </w:footnote>
  <w:footnote w:type="continuationSeparator" w:id="0">
    <w:p w14:paraId="673517E7" w14:textId="77777777" w:rsidR="00F11667" w:rsidRDefault="00F11667" w:rsidP="00CC5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65B4" w14:textId="26B25C69" w:rsidR="00073637" w:rsidRDefault="00073637" w:rsidP="00085D1B">
    <w:pPr>
      <w:pBdr>
        <w:bottom w:val="single" w:sz="4" w:space="1" w:color="auto"/>
      </w:pBdr>
      <w:spacing w:before="240" w:after="0"/>
    </w:pPr>
    <w:r w:rsidRPr="00C42BA2">
      <w:rPr>
        <w:rFonts w:ascii="Calibri" w:eastAsia="Calibri" w:hAnsi="Calibri" w:cs="Times New Roman"/>
        <w:noProof/>
      </w:rPr>
      <w:drawing>
        <wp:anchor distT="0" distB="0" distL="114300" distR="114300" simplePos="0" relativeHeight="251659264" behindDoc="1" locked="0" layoutInCell="1" allowOverlap="1" wp14:anchorId="1789FD67" wp14:editId="0497D16E">
          <wp:simplePos x="0" y="0"/>
          <wp:positionH relativeFrom="margin">
            <wp:posOffset>-8255</wp:posOffset>
          </wp:positionH>
          <wp:positionV relativeFrom="margin">
            <wp:posOffset>-577215</wp:posOffset>
          </wp:positionV>
          <wp:extent cx="438785" cy="411480"/>
          <wp:effectExtent l="0" t="0" r="0" b="7620"/>
          <wp:wrapThrough wrapText="bothSides">
            <wp:wrapPolygon edited="0">
              <wp:start x="0" y="0"/>
              <wp:lineTo x="0" y="21000"/>
              <wp:lineTo x="20631" y="21000"/>
              <wp:lineTo x="20631" y="0"/>
              <wp:lineTo x="0" y="0"/>
            </wp:wrapPolygon>
          </wp:wrapThrough>
          <wp:docPr id="6" name="Picture 6" descr="Keystone Graduation Cap" title="Keystone Graduation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38785" cy="411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rsidR="7BE574D6">
      <w:t>COURSE/INSTRUCTOR</w:t>
    </w:r>
    <w:r w:rsidR="7BE574D6" w:rsidRPr="00630285">
      <w:t xml:space="preserve"> DATA SET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6FED"/>
    <w:multiLevelType w:val="hybridMultilevel"/>
    <w:tmpl w:val="525C2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608DD"/>
    <w:multiLevelType w:val="hybridMultilevel"/>
    <w:tmpl w:val="79402F54"/>
    <w:lvl w:ilvl="0" w:tplc="436E3CD8">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1163D"/>
    <w:multiLevelType w:val="hybridMultilevel"/>
    <w:tmpl w:val="9EE2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27C17"/>
    <w:multiLevelType w:val="hybridMultilevel"/>
    <w:tmpl w:val="1C74D8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A5BC9"/>
    <w:multiLevelType w:val="hybridMultilevel"/>
    <w:tmpl w:val="DCDA3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4138D"/>
    <w:multiLevelType w:val="hybridMultilevel"/>
    <w:tmpl w:val="1F7AF5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E4421"/>
    <w:multiLevelType w:val="hybridMultilevel"/>
    <w:tmpl w:val="F4A4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15985"/>
    <w:multiLevelType w:val="hybridMultilevel"/>
    <w:tmpl w:val="F808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97353"/>
    <w:multiLevelType w:val="hybridMultilevel"/>
    <w:tmpl w:val="7408F5A4"/>
    <w:lvl w:ilvl="0" w:tplc="8B70E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076957"/>
    <w:multiLevelType w:val="hybridMultilevel"/>
    <w:tmpl w:val="C75C9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30342F"/>
    <w:multiLevelType w:val="hybridMultilevel"/>
    <w:tmpl w:val="D370E890"/>
    <w:lvl w:ilvl="0" w:tplc="59E4054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B76BDB"/>
    <w:multiLevelType w:val="hybridMultilevel"/>
    <w:tmpl w:val="0AD25A76"/>
    <w:lvl w:ilvl="0" w:tplc="DC36A2FC">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4B6B56"/>
    <w:multiLevelType w:val="hybridMultilevel"/>
    <w:tmpl w:val="4232E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6A23DF"/>
    <w:multiLevelType w:val="hybridMultilevel"/>
    <w:tmpl w:val="BC48A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735258"/>
    <w:multiLevelType w:val="hybridMultilevel"/>
    <w:tmpl w:val="9BFE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C3591"/>
    <w:multiLevelType w:val="hybridMultilevel"/>
    <w:tmpl w:val="2A28C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3520BA"/>
    <w:multiLevelType w:val="hybridMultilevel"/>
    <w:tmpl w:val="B5F2A00A"/>
    <w:lvl w:ilvl="0" w:tplc="68224B7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D474A8"/>
    <w:multiLevelType w:val="hybridMultilevel"/>
    <w:tmpl w:val="B1E8C10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1218D"/>
    <w:multiLevelType w:val="hybridMultilevel"/>
    <w:tmpl w:val="880E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C84918"/>
    <w:multiLevelType w:val="hybridMultilevel"/>
    <w:tmpl w:val="E7BEE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5E32AE"/>
    <w:multiLevelType w:val="hybridMultilevel"/>
    <w:tmpl w:val="2DB26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712456"/>
    <w:multiLevelType w:val="hybridMultilevel"/>
    <w:tmpl w:val="54BC3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DD4A18"/>
    <w:multiLevelType w:val="hybridMultilevel"/>
    <w:tmpl w:val="9654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724A1C"/>
    <w:multiLevelType w:val="hybridMultilevel"/>
    <w:tmpl w:val="85BAB642"/>
    <w:lvl w:ilvl="0" w:tplc="4AA89116">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BD77EB"/>
    <w:multiLevelType w:val="hybridMultilevel"/>
    <w:tmpl w:val="4C409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87CCA"/>
    <w:multiLevelType w:val="hybridMultilevel"/>
    <w:tmpl w:val="FAA8B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A74F37"/>
    <w:multiLevelType w:val="hybridMultilevel"/>
    <w:tmpl w:val="598E12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47260"/>
    <w:multiLevelType w:val="hybridMultilevel"/>
    <w:tmpl w:val="35CEA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5055B8"/>
    <w:multiLevelType w:val="hybridMultilevel"/>
    <w:tmpl w:val="99D0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8F5024"/>
    <w:multiLevelType w:val="hybridMultilevel"/>
    <w:tmpl w:val="7B82A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754C2B"/>
    <w:multiLevelType w:val="hybridMultilevel"/>
    <w:tmpl w:val="92E29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7C3F34"/>
    <w:multiLevelType w:val="hybridMultilevel"/>
    <w:tmpl w:val="EC9CD896"/>
    <w:lvl w:ilvl="0" w:tplc="44A4CB04">
      <w:numFmt w:val="bullet"/>
      <w:lvlText w:val="-"/>
      <w:lvlJc w:val="left"/>
      <w:pPr>
        <w:ind w:left="720" w:hanging="360"/>
      </w:pPr>
      <w:rPr>
        <w:rFonts w:ascii="Arial" w:eastAsiaTheme="maj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8A45D6"/>
    <w:multiLevelType w:val="hybridMultilevel"/>
    <w:tmpl w:val="1F7AF5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0C0D3C"/>
    <w:multiLevelType w:val="hybridMultilevel"/>
    <w:tmpl w:val="C7D02D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07461922">
    <w:abstractNumId w:val="33"/>
  </w:num>
  <w:num w:numId="2" w16cid:durableId="1202328943">
    <w:abstractNumId w:val="1"/>
  </w:num>
  <w:num w:numId="3" w16cid:durableId="1976370878">
    <w:abstractNumId w:val="32"/>
  </w:num>
  <w:num w:numId="4" w16cid:durableId="1042098109">
    <w:abstractNumId w:val="9"/>
  </w:num>
  <w:num w:numId="5" w16cid:durableId="1183327628">
    <w:abstractNumId w:val="7"/>
  </w:num>
  <w:num w:numId="6" w16cid:durableId="238055121">
    <w:abstractNumId w:val="18"/>
  </w:num>
  <w:num w:numId="7" w16cid:durableId="2083481667">
    <w:abstractNumId w:val="31"/>
  </w:num>
  <w:num w:numId="8" w16cid:durableId="745688701">
    <w:abstractNumId w:val="29"/>
  </w:num>
  <w:num w:numId="9" w16cid:durableId="489515997">
    <w:abstractNumId w:val="17"/>
  </w:num>
  <w:num w:numId="10" w16cid:durableId="473915149">
    <w:abstractNumId w:val="22"/>
  </w:num>
  <w:num w:numId="11" w16cid:durableId="594704008">
    <w:abstractNumId w:val="26"/>
  </w:num>
  <w:num w:numId="12" w16cid:durableId="645863219">
    <w:abstractNumId w:val="3"/>
  </w:num>
  <w:num w:numId="13" w16cid:durableId="1121847420">
    <w:abstractNumId w:val="11"/>
  </w:num>
  <w:num w:numId="14" w16cid:durableId="1080129896">
    <w:abstractNumId w:val="27"/>
  </w:num>
  <w:num w:numId="15" w16cid:durableId="1779712277">
    <w:abstractNumId w:val="5"/>
  </w:num>
  <w:num w:numId="16" w16cid:durableId="639384461">
    <w:abstractNumId w:val="16"/>
  </w:num>
  <w:num w:numId="17" w16cid:durableId="5253310">
    <w:abstractNumId w:val="23"/>
  </w:num>
  <w:num w:numId="18" w16cid:durableId="1571889784">
    <w:abstractNumId w:val="8"/>
  </w:num>
  <w:num w:numId="19" w16cid:durableId="942373068">
    <w:abstractNumId w:val="10"/>
  </w:num>
  <w:num w:numId="20" w16cid:durableId="2064671087">
    <w:abstractNumId w:val="15"/>
  </w:num>
  <w:num w:numId="21" w16cid:durableId="967130283">
    <w:abstractNumId w:val="25"/>
  </w:num>
  <w:num w:numId="22" w16cid:durableId="820004051">
    <w:abstractNumId w:val="20"/>
  </w:num>
  <w:num w:numId="23" w16cid:durableId="1877543348">
    <w:abstractNumId w:val="30"/>
  </w:num>
  <w:num w:numId="24" w16cid:durableId="1331445893">
    <w:abstractNumId w:val="14"/>
  </w:num>
  <w:num w:numId="25" w16cid:durableId="603458563">
    <w:abstractNumId w:val="4"/>
  </w:num>
  <w:num w:numId="26" w16cid:durableId="425419797">
    <w:abstractNumId w:val="0"/>
  </w:num>
  <w:num w:numId="27" w16cid:durableId="990794209">
    <w:abstractNumId w:val="2"/>
  </w:num>
  <w:num w:numId="28" w16cid:durableId="1737699372">
    <w:abstractNumId w:val="13"/>
  </w:num>
  <w:num w:numId="29" w16cid:durableId="2024210803">
    <w:abstractNumId w:val="12"/>
  </w:num>
  <w:num w:numId="30" w16cid:durableId="1160536585">
    <w:abstractNumId w:val="24"/>
  </w:num>
  <w:num w:numId="31" w16cid:durableId="1944998514">
    <w:abstractNumId w:val="21"/>
  </w:num>
  <w:num w:numId="32" w16cid:durableId="607784898">
    <w:abstractNumId w:val="19"/>
  </w:num>
  <w:num w:numId="33" w16cid:durableId="1553809086">
    <w:abstractNumId w:val="6"/>
  </w:num>
  <w:num w:numId="34" w16cid:durableId="111674986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2F"/>
    <w:rsid w:val="00021046"/>
    <w:rsid w:val="00021750"/>
    <w:rsid w:val="000461BE"/>
    <w:rsid w:val="00046A42"/>
    <w:rsid w:val="00051F2A"/>
    <w:rsid w:val="00053EE1"/>
    <w:rsid w:val="00065DDC"/>
    <w:rsid w:val="0006661A"/>
    <w:rsid w:val="00067CF5"/>
    <w:rsid w:val="00073637"/>
    <w:rsid w:val="00074275"/>
    <w:rsid w:val="000839CD"/>
    <w:rsid w:val="00085D1B"/>
    <w:rsid w:val="000942B7"/>
    <w:rsid w:val="00097608"/>
    <w:rsid w:val="000A20A5"/>
    <w:rsid w:val="000B35C3"/>
    <w:rsid w:val="000C15F2"/>
    <w:rsid w:val="000C39CD"/>
    <w:rsid w:val="000C69DE"/>
    <w:rsid w:val="000D49C8"/>
    <w:rsid w:val="000F0E2D"/>
    <w:rsid w:val="000F2B8C"/>
    <w:rsid w:val="000F51EE"/>
    <w:rsid w:val="00104F7E"/>
    <w:rsid w:val="001070F8"/>
    <w:rsid w:val="00113267"/>
    <w:rsid w:val="0011398E"/>
    <w:rsid w:val="001170CC"/>
    <w:rsid w:val="00117A78"/>
    <w:rsid w:val="00133736"/>
    <w:rsid w:val="00133C6F"/>
    <w:rsid w:val="00133DC5"/>
    <w:rsid w:val="00142229"/>
    <w:rsid w:val="001468EB"/>
    <w:rsid w:val="00162C43"/>
    <w:rsid w:val="001852E7"/>
    <w:rsid w:val="00196E86"/>
    <w:rsid w:val="001A6940"/>
    <w:rsid w:val="001A77BD"/>
    <w:rsid w:val="001B7466"/>
    <w:rsid w:val="001C2BE0"/>
    <w:rsid w:val="001C3C9C"/>
    <w:rsid w:val="001D229F"/>
    <w:rsid w:val="001E5E3D"/>
    <w:rsid w:val="001E609F"/>
    <w:rsid w:val="001E72A4"/>
    <w:rsid w:val="001F01C0"/>
    <w:rsid w:val="001F2073"/>
    <w:rsid w:val="00211D4E"/>
    <w:rsid w:val="002141EE"/>
    <w:rsid w:val="00220C9C"/>
    <w:rsid w:val="002306F9"/>
    <w:rsid w:val="00243486"/>
    <w:rsid w:val="00250614"/>
    <w:rsid w:val="002532CC"/>
    <w:rsid w:val="00274856"/>
    <w:rsid w:val="00277072"/>
    <w:rsid w:val="002855B0"/>
    <w:rsid w:val="002A417B"/>
    <w:rsid w:val="002B4682"/>
    <w:rsid w:val="002B5F27"/>
    <w:rsid w:val="002C1389"/>
    <w:rsid w:val="002C1BD4"/>
    <w:rsid w:val="002C3E60"/>
    <w:rsid w:val="002C61DF"/>
    <w:rsid w:val="002D5D44"/>
    <w:rsid w:val="002F1007"/>
    <w:rsid w:val="002F588F"/>
    <w:rsid w:val="00301B84"/>
    <w:rsid w:val="003053A2"/>
    <w:rsid w:val="00306B35"/>
    <w:rsid w:val="00315D72"/>
    <w:rsid w:val="003175FB"/>
    <w:rsid w:val="00323E1F"/>
    <w:rsid w:val="00333539"/>
    <w:rsid w:val="0034776E"/>
    <w:rsid w:val="00363243"/>
    <w:rsid w:val="003842C3"/>
    <w:rsid w:val="003910F0"/>
    <w:rsid w:val="00393675"/>
    <w:rsid w:val="003B4BB9"/>
    <w:rsid w:val="003E2E04"/>
    <w:rsid w:val="003E5368"/>
    <w:rsid w:val="003E6B44"/>
    <w:rsid w:val="003E7716"/>
    <w:rsid w:val="003F0C8D"/>
    <w:rsid w:val="003F2117"/>
    <w:rsid w:val="004100BA"/>
    <w:rsid w:val="004168C2"/>
    <w:rsid w:val="00430FED"/>
    <w:rsid w:val="00461637"/>
    <w:rsid w:val="00461D0E"/>
    <w:rsid w:val="00462E67"/>
    <w:rsid w:val="004649D9"/>
    <w:rsid w:val="00474643"/>
    <w:rsid w:val="0047523C"/>
    <w:rsid w:val="004816A9"/>
    <w:rsid w:val="0048395A"/>
    <w:rsid w:val="004A0F3E"/>
    <w:rsid w:val="004A2547"/>
    <w:rsid w:val="004A581E"/>
    <w:rsid w:val="004A6559"/>
    <w:rsid w:val="004A6633"/>
    <w:rsid w:val="004C0F46"/>
    <w:rsid w:val="004D71FB"/>
    <w:rsid w:val="004E50FB"/>
    <w:rsid w:val="004E59CC"/>
    <w:rsid w:val="0050118E"/>
    <w:rsid w:val="00506F21"/>
    <w:rsid w:val="00517F3B"/>
    <w:rsid w:val="0052072B"/>
    <w:rsid w:val="00523784"/>
    <w:rsid w:val="0053291E"/>
    <w:rsid w:val="00536680"/>
    <w:rsid w:val="005419F6"/>
    <w:rsid w:val="00544E06"/>
    <w:rsid w:val="0054566C"/>
    <w:rsid w:val="00551175"/>
    <w:rsid w:val="0055573A"/>
    <w:rsid w:val="00563517"/>
    <w:rsid w:val="00565244"/>
    <w:rsid w:val="00567062"/>
    <w:rsid w:val="00567D6C"/>
    <w:rsid w:val="00582924"/>
    <w:rsid w:val="0058533C"/>
    <w:rsid w:val="005A23D9"/>
    <w:rsid w:val="005A7820"/>
    <w:rsid w:val="005B06A3"/>
    <w:rsid w:val="005C7571"/>
    <w:rsid w:val="005D10F9"/>
    <w:rsid w:val="005D1309"/>
    <w:rsid w:val="005D3E15"/>
    <w:rsid w:val="005D7AEE"/>
    <w:rsid w:val="005F38F5"/>
    <w:rsid w:val="005F391E"/>
    <w:rsid w:val="005F756D"/>
    <w:rsid w:val="005F7AA8"/>
    <w:rsid w:val="00601BB5"/>
    <w:rsid w:val="00611012"/>
    <w:rsid w:val="00616641"/>
    <w:rsid w:val="00626430"/>
    <w:rsid w:val="0063463A"/>
    <w:rsid w:val="0063470F"/>
    <w:rsid w:val="006822F5"/>
    <w:rsid w:val="00686184"/>
    <w:rsid w:val="0068733C"/>
    <w:rsid w:val="006A13D0"/>
    <w:rsid w:val="006C497E"/>
    <w:rsid w:val="006D4AA1"/>
    <w:rsid w:val="006E5D1E"/>
    <w:rsid w:val="006F4EE0"/>
    <w:rsid w:val="00704171"/>
    <w:rsid w:val="00705731"/>
    <w:rsid w:val="00705A26"/>
    <w:rsid w:val="00706DFA"/>
    <w:rsid w:val="0070749A"/>
    <w:rsid w:val="00722A68"/>
    <w:rsid w:val="00731C0B"/>
    <w:rsid w:val="007327CC"/>
    <w:rsid w:val="007342AF"/>
    <w:rsid w:val="0073541B"/>
    <w:rsid w:val="00742B0B"/>
    <w:rsid w:val="007450BD"/>
    <w:rsid w:val="00757057"/>
    <w:rsid w:val="00761E32"/>
    <w:rsid w:val="0076448B"/>
    <w:rsid w:val="007651BD"/>
    <w:rsid w:val="00782967"/>
    <w:rsid w:val="0078709D"/>
    <w:rsid w:val="007A2243"/>
    <w:rsid w:val="007A61CE"/>
    <w:rsid w:val="007A7D76"/>
    <w:rsid w:val="007B51D5"/>
    <w:rsid w:val="007B7EA8"/>
    <w:rsid w:val="007D122D"/>
    <w:rsid w:val="007E39CF"/>
    <w:rsid w:val="007F395E"/>
    <w:rsid w:val="008049B4"/>
    <w:rsid w:val="00806E71"/>
    <w:rsid w:val="008157AB"/>
    <w:rsid w:val="00830FEB"/>
    <w:rsid w:val="00844D32"/>
    <w:rsid w:val="00853DA5"/>
    <w:rsid w:val="00867A19"/>
    <w:rsid w:val="00867B56"/>
    <w:rsid w:val="00870972"/>
    <w:rsid w:val="00872291"/>
    <w:rsid w:val="0087234F"/>
    <w:rsid w:val="00880499"/>
    <w:rsid w:val="00890AAC"/>
    <w:rsid w:val="0089238A"/>
    <w:rsid w:val="008A33BC"/>
    <w:rsid w:val="008B1DF1"/>
    <w:rsid w:val="008B4432"/>
    <w:rsid w:val="008B6778"/>
    <w:rsid w:val="008C3FDC"/>
    <w:rsid w:val="008D17BE"/>
    <w:rsid w:val="008D51CF"/>
    <w:rsid w:val="0090196D"/>
    <w:rsid w:val="00912245"/>
    <w:rsid w:val="00921FE0"/>
    <w:rsid w:val="009300DF"/>
    <w:rsid w:val="009345F2"/>
    <w:rsid w:val="009430F3"/>
    <w:rsid w:val="00946D8F"/>
    <w:rsid w:val="009516A3"/>
    <w:rsid w:val="00952154"/>
    <w:rsid w:val="00957029"/>
    <w:rsid w:val="00962ADF"/>
    <w:rsid w:val="0099388D"/>
    <w:rsid w:val="00997D9D"/>
    <w:rsid w:val="009A2833"/>
    <w:rsid w:val="009A3142"/>
    <w:rsid w:val="009A3DA2"/>
    <w:rsid w:val="009B0340"/>
    <w:rsid w:val="009B1C72"/>
    <w:rsid w:val="009B2EE6"/>
    <w:rsid w:val="009B7861"/>
    <w:rsid w:val="009C0C4C"/>
    <w:rsid w:val="009C0E68"/>
    <w:rsid w:val="009C2D16"/>
    <w:rsid w:val="009C7DDB"/>
    <w:rsid w:val="009D30D0"/>
    <w:rsid w:val="009D5A0F"/>
    <w:rsid w:val="009D7A33"/>
    <w:rsid w:val="009F05E5"/>
    <w:rsid w:val="00A04129"/>
    <w:rsid w:val="00A1360B"/>
    <w:rsid w:val="00A14EE5"/>
    <w:rsid w:val="00A176F1"/>
    <w:rsid w:val="00A2371E"/>
    <w:rsid w:val="00A23E65"/>
    <w:rsid w:val="00A23FAF"/>
    <w:rsid w:val="00A50605"/>
    <w:rsid w:val="00A55580"/>
    <w:rsid w:val="00A64D0B"/>
    <w:rsid w:val="00A654CF"/>
    <w:rsid w:val="00A72B88"/>
    <w:rsid w:val="00A755DA"/>
    <w:rsid w:val="00A8305F"/>
    <w:rsid w:val="00A90381"/>
    <w:rsid w:val="00A96CC1"/>
    <w:rsid w:val="00AB1E87"/>
    <w:rsid w:val="00AB5788"/>
    <w:rsid w:val="00AC6395"/>
    <w:rsid w:val="00AD3AA8"/>
    <w:rsid w:val="00AD41BC"/>
    <w:rsid w:val="00AF389E"/>
    <w:rsid w:val="00AF591E"/>
    <w:rsid w:val="00B059F1"/>
    <w:rsid w:val="00B06E59"/>
    <w:rsid w:val="00B07D48"/>
    <w:rsid w:val="00B13AB3"/>
    <w:rsid w:val="00B16374"/>
    <w:rsid w:val="00B177DB"/>
    <w:rsid w:val="00B257AA"/>
    <w:rsid w:val="00B27F01"/>
    <w:rsid w:val="00B4575D"/>
    <w:rsid w:val="00B539FE"/>
    <w:rsid w:val="00B54522"/>
    <w:rsid w:val="00B77B72"/>
    <w:rsid w:val="00B81BF0"/>
    <w:rsid w:val="00B97B2F"/>
    <w:rsid w:val="00BA5F5F"/>
    <w:rsid w:val="00BB2AA2"/>
    <w:rsid w:val="00BC0AF3"/>
    <w:rsid w:val="00BC635D"/>
    <w:rsid w:val="00BC79A5"/>
    <w:rsid w:val="00BD0867"/>
    <w:rsid w:val="00BD0E3C"/>
    <w:rsid w:val="00BD1448"/>
    <w:rsid w:val="00BD262A"/>
    <w:rsid w:val="00BD56AF"/>
    <w:rsid w:val="00BD7656"/>
    <w:rsid w:val="00BE40C3"/>
    <w:rsid w:val="00BE6B1C"/>
    <w:rsid w:val="00BF32BC"/>
    <w:rsid w:val="00BF472B"/>
    <w:rsid w:val="00C04170"/>
    <w:rsid w:val="00C14802"/>
    <w:rsid w:val="00C32E15"/>
    <w:rsid w:val="00C53744"/>
    <w:rsid w:val="00C549B8"/>
    <w:rsid w:val="00C56FAA"/>
    <w:rsid w:val="00C65DBB"/>
    <w:rsid w:val="00C83C0F"/>
    <w:rsid w:val="00C87B30"/>
    <w:rsid w:val="00C915B9"/>
    <w:rsid w:val="00C91ED9"/>
    <w:rsid w:val="00C9449A"/>
    <w:rsid w:val="00C9629D"/>
    <w:rsid w:val="00C97ADB"/>
    <w:rsid w:val="00C97E73"/>
    <w:rsid w:val="00CA0CB9"/>
    <w:rsid w:val="00CA4B24"/>
    <w:rsid w:val="00CA7E81"/>
    <w:rsid w:val="00CB0783"/>
    <w:rsid w:val="00CB530B"/>
    <w:rsid w:val="00CC2406"/>
    <w:rsid w:val="00CC579A"/>
    <w:rsid w:val="00CF3991"/>
    <w:rsid w:val="00CF6D58"/>
    <w:rsid w:val="00D0051C"/>
    <w:rsid w:val="00D005C6"/>
    <w:rsid w:val="00D0182B"/>
    <w:rsid w:val="00D03D7B"/>
    <w:rsid w:val="00D07F91"/>
    <w:rsid w:val="00D103E6"/>
    <w:rsid w:val="00D20775"/>
    <w:rsid w:val="00D2777C"/>
    <w:rsid w:val="00D37964"/>
    <w:rsid w:val="00D47EEE"/>
    <w:rsid w:val="00D60680"/>
    <w:rsid w:val="00D65E30"/>
    <w:rsid w:val="00D671A2"/>
    <w:rsid w:val="00D72A9F"/>
    <w:rsid w:val="00D72EF2"/>
    <w:rsid w:val="00D73D30"/>
    <w:rsid w:val="00D758BF"/>
    <w:rsid w:val="00D95AB8"/>
    <w:rsid w:val="00D95F29"/>
    <w:rsid w:val="00D964B1"/>
    <w:rsid w:val="00D96AD5"/>
    <w:rsid w:val="00D9717A"/>
    <w:rsid w:val="00DA5907"/>
    <w:rsid w:val="00DA7C2F"/>
    <w:rsid w:val="00DB0627"/>
    <w:rsid w:val="00DB0E65"/>
    <w:rsid w:val="00DB4261"/>
    <w:rsid w:val="00DB6A17"/>
    <w:rsid w:val="00DB6DED"/>
    <w:rsid w:val="00DB7AD6"/>
    <w:rsid w:val="00DC1FDE"/>
    <w:rsid w:val="00DD110D"/>
    <w:rsid w:val="00DD1403"/>
    <w:rsid w:val="00DE0130"/>
    <w:rsid w:val="00DE2141"/>
    <w:rsid w:val="00DE5A5E"/>
    <w:rsid w:val="00DF10D4"/>
    <w:rsid w:val="00E07C9D"/>
    <w:rsid w:val="00E10F85"/>
    <w:rsid w:val="00E12E63"/>
    <w:rsid w:val="00E157E9"/>
    <w:rsid w:val="00E2257F"/>
    <w:rsid w:val="00E23DA4"/>
    <w:rsid w:val="00E32B02"/>
    <w:rsid w:val="00E37041"/>
    <w:rsid w:val="00E44237"/>
    <w:rsid w:val="00E82F65"/>
    <w:rsid w:val="00E908CF"/>
    <w:rsid w:val="00E956BF"/>
    <w:rsid w:val="00E97A4E"/>
    <w:rsid w:val="00EA650B"/>
    <w:rsid w:val="00EB02B1"/>
    <w:rsid w:val="00EB5084"/>
    <w:rsid w:val="00EC2DA4"/>
    <w:rsid w:val="00EC42CD"/>
    <w:rsid w:val="00EC70CA"/>
    <w:rsid w:val="00ED28A3"/>
    <w:rsid w:val="00ED5286"/>
    <w:rsid w:val="00ED5F72"/>
    <w:rsid w:val="00EE0452"/>
    <w:rsid w:val="00EE7BD6"/>
    <w:rsid w:val="00EF2B5D"/>
    <w:rsid w:val="00F04C64"/>
    <w:rsid w:val="00F11667"/>
    <w:rsid w:val="00F1184F"/>
    <w:rsid w:val="00F1351F"/>
    <w:rsid w:val="00F4146E"/>
    <w:rsid w:val="00F420FB"/>
    <w:rsid w:val="00F45B74"/>
    <w:rsid w:val="00F47CF9"/>
    <w:rsid w:val="00F51364"/>
    <w:rsid w:val="00F52717"/>
    <w:rsid w:val="00F56CD6"/>
    <w:rsid w:val="00F624E5"/>
    <w:rsid w:val="00F80BF5"/>
    <w:rsid w:val="00F8274B"/>
    <w:rsid w:val="00F84DE9"/>
    <w:rsid w:val="00F91065"/>
    <w:rsid w:val="00FA3F47"/>
    <w:rsid w:val="00FA48CF"/>
    <w:rsid w:val="00FB3151"/>
    <w:rsid w:val="00FD2140"/>
    <w:rsid w:val="00FD2AE9"/>
    <w:rsid w:val="00FD534F"/>
    <w:rsid w:val="00FE436B"/>
    <w:rsid w:val="00FE43F9"/>
    <w:rsid w:val="00FE7A2E"/>
    <w:rsid w:val="00FF6A06"/>
    <w:rsid w:val="00FF6D9A"/>
    <w:rsid w:val="00FF709E"/>
    <w:rsid w:val="0A7B896F"/>
    <w:rsid w:val="10BDDD2F"/>
    <w:rsid w:val="1361A9D8"/>
    <w:rsid w:val="16F706D8"/>
    <w:rsid w:val="17C50F11"/>
    <w:rsid w:val="1D8337DA"/>
    <w:rsid w:val="1F26725C"/>
    <w:rsid w:val="213C3F40"/>
    <w:rsid w:val="225E5F2F"/>
    <w:rsid w:val="2AB58FC3"/>
    <w:rsid w:val="377AEA6E"/>
    <w:rsid w:val="38B337DF"/>
    <w:rsid w:val="3A4E993F"/>
    <w:rsid w:val="43185E62"/>
    <w:rsid w:val="46381B3B"/>
    <w:rsid w:val="4BEBF5A6"/>
    <w:rsid w:val="5B5E67F5"/>
    <w:rsid w:val="65939F47"/>
    <w:rsid w:val="692EBC2A"/>
    <w:rsid w:val="6D5A26AE"/>
    <w:rsid w:val="6DB5D9D8"/>
    <w:rsid w:val="6DBF580E"/>
    <w:rsid w:val="702E4480"/>
    <w:rsid w:val="708AC8C2"/>
    <w:rsid w:val="72BC7613"/>
    <w:rsid w:val="7BE57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A41794"/>
  <w15:docId w15:val="{F82A8F7F-9193-41A8-8F7F-EEBBE464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79A"/>
    <w:pPr>
      <w:spacing w:after="240" w:line="240" w:lineRule="auto"/>
    </w:pPr>
    <w:rPr>
      <w:rFonts w:ascii="Arial" w:hAnsi="Arial" w:cs="Arial"/>
      <w:sz w:val="24"/>
      <w:szCs w:val="24"/>
    </w:rPr>
  </w:style>
  <w:style w:type="paragraph" w:styleId="Heading1">
    <w:name w:val="heading 1"/>
    <w:basedOn w:val="Normal"/>
    <w:next w:val="Normal"/>
    <w:link w:val="Heading1Char"/>
    <w:uiPriority w:val="9"/>
    <w:qFormat/>
    <w:rsid w:val="0068733C"/>
    <w:pPr>
      <w:outlineLvl w:val="0"/>
    </w:pPr>
    <w:rPr>
      <w:b/>
      <w:color w:val="365F91" w:themeColor="accent1" w:themeShade="BF"/>
      <w:spacing w:val="-10"/>
      <w:sz w:val="28"/>
      <w:szCs w:val="28"/>
    </w:rPr>
  </w:style>
  <w:style w:type="paragraph" w:styleId="Heading2">
    <w:name w:val="heading 2"/>
    <w:basedOn w:val="Heading1"/>
    <w:next w:val="Normal"/>
    <w:link w:val="Heading2Char"/>
    <w:uiPriority w:val="9"/>
    <w:unhideWhenUsed/>
    <w:qFormat/>
    <w:rsid w:val="0068733C"/>
    <w:pPr>
      <w:keepNext/>
      <w:spacing w:after="120"/>
      <w:outlineLvl w:val="1"/>
    </w:pPr>
    <w:rPr>
      <w:sz w:val="26"/>
      <w:szCs w:val="26"/>
    </w:rPr>
  </w:style>
  <w:style w:type="paragraph" w:styleId="Heading3">
    <w:name w:val="heading 3"/>
    <w:basedOn w:val="Heading2"/>
    <w:next w:val="Normal"/>
    <w:link w:val="Heading3Char"/>
    <w:uiPriority w:val="9"/>
    <w:unhideWhenUsed/>
    <w:qFormat/>
    <w:rsid w:val="00D72A9F"/>
    <w:pPr>
      <w:spacing w:after="0"/>
      <w:outlineLvl w:val="2"/>
    </w:pPr>
    <w:rPr>
      <w:b w:val="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68733C"/>
    <w:rPr>
      <w:rFonts w:ascii="Arial" w:hAnsi="Arial" w:cs="Arial"/>
      <w:b/>
      <w:color w:val="365F91" w:themeColor="accent1" w:themeShade="BF"/>
      <w:spacing w:val="-10"/>
      <w:sz w:val="28"/>
      <w:szCs w:val="28"/>
    </w:rPr>
  </w:style>
  <w:style w:type="paragraph" w:styleId="TOCHeading">
    <w:name w:val="TOC Heading"/>
    <w:basedOn w:val="Heading1"/>
    <w:next w:val="Normal"/>
    <w:uiPriority w:val="39"/>
    <w:unhideWhenUsed/>
    <w:qFormat/>
    <w:rsid w:val="009C0C4C"/>
    <w:pPr>
      <w:spacing w:line="276" w:lineRule="auto"/>
      <w:outlineLvl w:val="9"/>
    </w:pPr>
    <w:rPr>
      <w:lang w:eastAsia="ja-JP"/>
    </w:rPr>
  </w:style>
  <w:style w:type="paragraph" w:styleId="TOC1">
    <w:name w:val="toc 1"/>
    <w:basedOn w:val="Normal"/>
    <w:next w:val="Normal"/>
    <w:autoRedefine/>
    <w:uiPriority w:val="39"/>
    <w:unhideWhenUsed/>
    <w:qFormat/>
    <w:rsid w:val="00AC6395"/>
    <w:pPr>
      <w:tabs>
        <w:tab w:val="right" w:leader="dot" w:pos="9350"/>
      </w:tabs>
      <w:spacing w:after="100" w:line="276" w:lineRule="auto"/>
    </w:pPr>
    <w:rPr>
      <w:rFonts w:eastAsiaTheme="minorEastAsia"/>
      <w:iCs/>
      <w:noProof/>
      <w:spacing w:val="-10"/>
      <w:lang w:eastAsia="ja-JP"/>
    </w:rPr>
  </w:style>
  <w:style w:type="paragraph" w:customStyle="1" w:styleId="A0E349F008B644AAB6A282E0D042D17E">
    <w:name w:val="A0E349F008B644AAB6A282E0D042D17E"/>
    <w:rsid w:val="00E12E63"/>
    <w:rPr>
      <w:rFonts w:eastAsiaTheme="minorEastAsia"/>
      <w:lang w:eastAsia="ja-JP"/>
    </w:rPr>
  </w:style>
  <w:style w:type="paragraph" w:styleId="ListParagraph">
    <w:name w:val="List Paragraph"/>
    <w:basedOn w:val="Normal"/>
    <w:uiPriority w:val="34"/>
    <w:qFormat/>
    <w:rsid w:val="009C2D16"/>
    <w:pPr>
      <w:ind w:left="720"/>
    </w:pPr>
  </w:style>
  <w:style w:type="character" w:customStyle="1" w:styleId="Heading2Char">
    <w:name w:val="Heading 2 Char"/>
    <w:basedOn w:val="DefaultParagraphFont"/>
    <w:link w:val="Heading2"/>
    <w:uiPriority w:val="9"/>
    <w:rsid w:val="0068733C"/>
    <w:rPr>
      <w:rFonts w:ascii="Arial" w:hAnsi="Arial" w:cs="Arial"/>
      <w:b/>
      <w:color w:val="4F81BD" w:themeColor="accent1"/>
      <w:spacing w:val="-10"/>
      <w:sz w:val="26"/>
      <w:szCs w:val="26"/>
    </w:rPr>
  </w:style>
  <w:style w:type="character" w:customStyle="1" w:styleId="Heading3Char">
    <w:name w:val="Heading 3 Char"/>
    <w:basedOn w:val="DefaultParagraphFont"/>
    <w:link w:val="Heading3"/>
    <w:uiPriority w:val="9"/>
    <w:rsid w:val="00D72A9F"/>
    <w:rPr>
      <w:rFonts w:ascii="Arial" w:hAnsi="Arial" w:cs="Arial"/>
      <w:spacing w:val="-10"/>
      <w:sz w:val="24"/>
      <w:szCs w:val="24"/>
      <w:u w:val="single"/>
    </w:rPr>
  </w:style>
  <w:style w:type="character" w:styleId="Hyperlink">
    <w:name w:val="Hyperlink"/>
    <w:basedOn w:val="DefaultParagraphFont"/>
    <w:uiPriority w:val="99"/>
    <w:unhideWhenUsed/>
    <w:rsid w:val="00867B56"/>
    <w:rPr>
      <w:color w:val="0000FF" w:themeColor="hyperlink"/>
      <w:u w:val="single"/>
    </w:rPr>
  </w:style>
  <w:style w:type="character" w:styleId="BookTitle">
    <w:name w:val="Book Title"/>
    <w:basedOn w:val="DefaultParagraphFont"/>
    <w:uiPriority w:val="33"/>
    <w:qFormat/>
    <w:rsid w:val="00867B56"/>
    <w:rPr>
      <w:i/>
      <w:iCs/>
      <w:smallCaps/>
      <w:spacing w:val="5"/>
    </w:rPr>
  </w:style>
  <w:style w:type="paragraph" w:styleId="ListBullet">
    <w:name w:val="List Bullet"/>
    <w:basedOn w:val="ListParagraph"/>
    <w:uiPriority w:val="99"/>
    <w:unhideWhenUsed/>
    <w:rsid w:val="00867B56"/>
    <w:pPr>
      <w:numPr>
        <w:numId w:val="2"/>
      </w:numPr>
      <w:spacing w:before="120" w:after="120" w:line="360" w:lineRule="auto"/>
    </w:pPr>
    <w:rPr>
      <w:rFonts w:eastAsiaTheme="majorEastAsia" w:cstheme="majorBidi"/>
      <w:sz w:val="22"/>
    </w:rPr>
  </w:style>
  <w:style w:type="paragraph" w:styleId="Title">
    <w:name w:val="Title"/>
    <w:basedOn w:val="Normal"/>
    <w:next w:val="Normal"/>
    <w:link w:val="TitleChar"/>
    <w:uiPriority w:val="10"/>
    <w:qFormat/>
    <w:rsid w:val="00BC635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635D"/>
    <w:rPr>
      <w:rFonts w:asciiTheme="majorHAnsi" w:eastAsiaTheme="majorEastAsia" w:hAnsiTheme="majorHAnsi" w:cstheme="majorBidi"/>
      <w:color w:val="17365D" w:themeColor="text2" w:themeShade="BF"/>
      <w:spacing w:val="5"/>
      <w:kern w:val="28"/>
      <w:sz w:val="52"/>
      <w:szCs w:val="52"/>
    </w:rPr>
  </w:style>
  <w:style w:type="paragraph" w:styleId="TOC2">
    <w:name w:val="toc 2"/>
    <w:basedOn w:val="Normal"/>
    <w:next w:val="Normal"/>
    <w:autoRedefine/>
    <w:uiPriority w:val="39"/>
    <w:unhideWhenUsed/>
    <w:rsid w:val="00DF10D4"/>
    <w:pPr>
      <w:spacing w:after="100"/>
      <w:ind w:left="240"/>
    </w:pPr>
    <w:rPr>
      <w:sz w:val="20"/>
    </w:rPr>
  </w:style>
  <w:style w:type="paragraph" w:styleId="TOC3">
    <w:name w:val="toc 3"/>
    <w:basedOn w:val="Normal"/>
    <w:next w:val="Normal"/>
    <w:autoRedefine/>
    <w:uiPriority w:val="39"/>
    <w:unhideWhenUsed/>
    <w:rsid w:val="00DD110D"/>
    <w:pPr>
      <w:spacing w:after="100"/>
      <w:ind w:left="480"/>
    </w:pPr>
  </w:style>
  <w:style w:type="paragraph" w:styleId="DocumentMap">
    <w:name w:val="Document Map"/>
    <w:basedOn w:val="Normal"/>
    <w:link w:val="DocumentMapChar"/>
    <w:uiPriority w:val="99"/>
    <w:semiHidden/>
    <w:unhideWhenUsed/>
    <w:rsid w:val="007E39CF"/>
    <w:pPr>
      <w:spacing w:after="0"/>
    </w:pPr>
    <w:rPr>
      <w:rFonts w:ascii="Lucida Grande" w:hAnsi="Lucida Grande"/>
    </w:rPr>
  </w:style>
  <w:style w:type="character" w:customStyle="1" w:styleId="DocumentMapChar">
    <w:name w:val="Document Map Char"/>
    <w:basedOn w:val="DefaultParagraphFont"/>
    <w:link w:val="DocumentMap"/>
    <w:uiPriority w:val="99"/>
    <w:semiHidden/>
    <w:rsid w:val="007E39CF"/>
    <w:rPr>
      <w:rFonts w:ascii="Lucida Grande" w:hAnsi="Lucida Grande" w:cs="Arial"/>
      <w:sz w:val="24"/>
      <w:szCs w:val="24"/>
    </w:rPr>
  </w:style>
  <w:style w:type="paragraph" w:styleId="Subtitle">
    <w:name w:val="Subtitle"/>
    <w:basedOn w:val="Normal"/>
    <w:next w:val="Normal"/>
    <w:link w:val="SubtitleChar"/>
    <w:uiPriority w:val="11"/>
    <w:qFormat/>
    <w:rsid w:val="00D671A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671A2"/>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uiPriority w:val="99"/>
    <w:semiHidden/>
    <w:unhideWhenUsed/>
    <w:rsid w:val="00782967"/>
    <w:rPr>
      <w:sz w:val="16"/>
      <w:szCs w:val="16"/>
    </w:rPr>
  </w:style>
  <w:style w:type="paragraph" w:styleId="CommentText">
    <w:name w:val="annotation text"/>
    <w:basedOn w:val="Normal"/>
    <w:link w:val="CommentTextChar"/>
    <w:uiPriority w:val="99"/>
    <w:unhideWhenUsed/>
    <w:rsid w:val="00782967"/>
    <w:rPr>
      <w:sz w:val="20"/>
      <w:szCs w:val="20"/>
    </w:rPr>
  </w:style>
  <w:style w:type="character" w:customStyle="1" w:styleId="CommentTextChar">
    <w:name w:val="Comment Text Char"/>
    <w:basedOn w:val="DefaultParagraphFont"/>
    <w:link w:val="CommentText"/>
    <w:uiPriority w:val="99"/>
    <w:rsid w:val="0078296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82967"/>
    <w:rPr>
      <w:b/>
      <w:bCs/>
    </w:rPr>
  </w:style>
  <w:style w:type="character" w:customStyle="1" w:styleId="CommentSubjectChar">
    <w:name w:val="Comment Subject Char"/>
    <w:basedOn w:val="CommentTextChar"/>
    <w:link w:val="CommentSubject"/>
    <w:uiPriority w:val="99"/>
    <w:semiHidden/>
    <w:rsid w:val="00782967"/>
    <w:rPr>
      <w:rFonts w:ascii="Arial" w:hAnsi="Arial" w:cs="Arial"/>
      <w:b/>
      <w:bCs/>
      <w:sz w:val="20"/>
      <w:szCs w:val="20"/>
    </w:rPr>
  </w:style>
  <w:style w:type="paragraph" w:customStyle="1" w:styleId="Default">
    <w:name w:val="Default"/>
    <w:link w:val="DefaultChar"/>
    <w:qFormat/>
    <w:rsid w:val="00ED28A3"/>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AF591E"/>
    <w:rPr>
      <w:color w:val="605E5C"/>
      <w:shd w:val="clear" w:color="auto" w:fill="E1DFDD"/>
    </w:rPr>
  </w:style>
  <w:style w:type="character" w:customStyle="1" w:styleId="DefaultChar">
    <w:name w:val="Default Char"/>
    <w:basedOn w:val="DefaultParagraphFont"/>
    <w:link w:val="Default"/>
    <w:locked/>
    <w:rsid w:val="00C53744"/>
    <w:rPr>
      <w:rFonts w:ascii="Arial" w:hAnsi="Arial" w:cs="Arial"/>
      <w:color w:val="000000"/>
      <w:sz w:val="24"/>
      <w:szCs w:val="24"/>
    </w:rPr>
  </w:style>
  <w:style w:type="character" w:styleId="FollowedHyperlink">
    <w:name w:val="FollowedHyperlink"/>
    <w:basedOn w:val="DefaultParagraphFont"/>
    <w:uiPriority w:val="99"/>
    <w:semiHidden/>
    <w:unhideWhenUsed/>
    <w:rsid w:val="00912245"/>
    <w:rPr>
      <w:color w:val="800080" w:themeColor="followedHyperlink"/>
      <w:u w:val="single"/>
    </w:rPr>
  </w:style>
  <w:style w:type="paragraph" w:styleId="Revision">
    <w:name w:val="Revision"/>
    <w:hidden/>
    <w:uiPriority w:val="99"/>
    <w:semiHidden/>
    <w:rsid w:val="00DD1403"/>
    <w:pPr>
      <w:spacing w:after="0" w:line="240" w:lineRule="auto"/>
    </w:pPr>
    <w:rPr>
      <w:rFonts w:ascii="Arial" w:hAnsi="Arial" w:cs="Arial"/>
      <w:sz w:val="24"/>
      <w:szCs w:val="24"/>
    </w:rPr>
  </w:style>
  <w:style w:type="character" w:customStyle="1" w:styleId="show-for-sr">
    <w:name w:val="show-for-sr"/>
    <w:basedOn w:val="DefaultParagraphFont"/>
    <w:rsid w:val="00551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949969">
      <w:bodyDiv w:val="1"/>
      <w:marLeft w:val="0"/>
      <w:marRight w:val="0"/>
      <w:marTop w:val="0"/>
      <w:marBottom w:val="0"/>
      <w:divBdr>
        <w:top w:val="none" w:sz="0" w:space="0" w:color="auto"/>
        <w:left w:val="none" w:sz="0" w:space="0" w:color="auto"/>
        <w:bottom w:val="none" w:sz="0" w:space="0" w:color="auto"/>
        <w:right w:val="none" w:sz="0" w:space="0" w:color="auto"/>
      </w:divBdr>
      <w:divsChild>
        <w:div w:id="10957719">
          <w:marLeft w:val="0"/>
          <w:marRight w:val="0"/>
          <w:marTop w:val="0"/>
          <w:marBottom w:val="0"/>
          <w:divBdr>
            <w:top w:val="none" w:sz="0" w:space="0" w:color="auto"/>
            <w:left w:val="none" w:sz="0" w:space="0" w:color="auto"/>
            <w:bottom w:val="none" w:sz="0" w:space="0" w:color="auto"/>
            <w:right w:val="none" w:sz="0" w:space="0" w:color="auto"/>
          </w:divBdr>
        </w:div>
      </w:divsChild>
    </w:div>
    <w:div w:id="929771641">
      <w:bodyDiv w:val="1"/>
      <w:marLeft w:val="0"/>
      <w:marRight w:val="0"/>
      <w:marTop w:val="0"/>
      <w:marBottom w:val="0"/>
      <w:divBdr>
        <w:top w:val="none" w:sz="0" w:space="0" w:color="auto"/>
        <w:left w:val="none" w:sz="0" w:space="0" w:color="auto"/>
        <w:bottom w:val="none" w:sz="0" w:space="0" w:color="auto"/>
        <w:right w:val="none" w:sz="0" w:space="0" w:color="auto"/>
      </w:divBdr>
    </w:div>
    <w:div w:id="155924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tion.pa.gov/" TargetMode="External"/><Relationship Id="rId18" Type="http://schemas.openxmlformats.org/officeDocument/2006/relationships/hyperlink" Target="https://www.education.pa.gov/DataAndReporting/PIMS/ManualsCalendar/Pages/default.aspx" TargetMode="External"/><Relationship Id="rId26" Type="http://schemas.openxmlformats.org/officeDocument/2006/relationships/hyperlink" Target="https://www.education.pa.gov/K-12/ESSA/ESSAReportCard/Pages/default.aspx" TargetMode="External"/><Relationship Id="rId3" Type="http://schemas.openxmlformats.org/officeDocument/2006/relationships/customXml" Target="../customXml/item3.xml"/><Relationship Id="rId21" Type="http://schemas.openxmlformats.org/officeDocument/2006/relationships/hyperlink" Target="https://www.education.pa.gov/Policy-Funding/BECS/Purdons/Pages/DualCreditAgreements.aspx"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education.pa.gov/DataAndReporting/PIMS/ManualsCalendar/Pages/default.aspx" TargetMode="External"/><Relationship Id="rId25" Type="http://schemas.openxmlformats.org/officeDocument/2006/relationships/hyperlink" Target="https://www.education.pa.gov/K-12/ESSA/FutureReady/Pages/default.aspx" TargetMode="External"/><Relationship Id="rId33" Type="http://schemas.openxmlformats.org/officeDocument/2006/relationships/hyperlink" Target="mailto:RA-DDQDataCollection@pa.gov" TargetMode="External"/><Relationship Id="rId2" Type="http://schemas.openxmlformats.org/officeDocument/2006/relationships/customXml" Target="../customXml/item2.xml"/><Relationship Id="rId16" Type="http://schemas.openxmlformats.org/officeDocument/2006/relationships/hyperlink" Target="https://nces.ed.gov/forum/SCED.asp" TargetMode="External"/><Relationship Id="rId20" Type="http://schemas.openxmlformats.org/officeDocument/2006/relationships/hyperlink" Target="https://www.education.pa.gov/DataAndReporting/PIMS/ManualsCalendar/Pages/default.aspx" TargetMode="External"/><Relationship Id="rId29" Type="http://schemas.openxmlformats.org/officeDocument/2006/relationships/hyperlink" Target="https://nces.ed.gov/forum/sced.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education.pa.gov/DataAndReporting/PIMS/ManualsCalendar/Pages/default.aspx" TargetMode="External"/><Relationship Id="rId32" Type="http://schemas.openxmlformats.org/officeDocument/2006/relationships/hyperlink" Target="mailto:PDEPVAAS@iu13.org"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ducation.pa.gov/DataAndReporting/PIMS/ManualsCalendar/Pages/default.aspx" TargetMode="External"/><Relationship Id="rId23" Type="http://schemas.openxmlformats.org/officeDocument/2006/relationships/hyperlink" Target="https://www.education.pa.gov/Educators/Certification/Staffing%20Guidelines/Pages/default.aspx" TargetMode="External"/><Relationship Id="rId28" Type="http://schemas.openxmlformats.org/officeDocument/2006/relationships/hyperlink" Target="https://www.education.pa.gov/DataAndReporting/PIMS/ManualsCalendar/Pages/default.asp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ducation.pa.gov/DataAndReporting/PIMS/ManualsCalendar/Pages/default.aspx" TargetMode="External"/><Relationship Id="rId31" Type="http://schemas.openxmlformats.org/officeDocument/2006/relationships/hyperlink" Target="https://www.education.pa.gov/Educators/Certification/Pages/TIM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edna.pa.gov/Screens/wfSearchEntity.aspx" TargetMode="External"/><Relationship Id="rId27" Type="http://schemas.openxmlformats.org/officeDocument/2006/relationships/hyperlink" Target="https://www.education.pa.gov/Educators/Certification/Staffing%20Guidelines/Pages/default.aspx" TargetMode="External"/><Relationship Id="rId30" Type="http://schemas.openxmlformats.org/officeDocument/2006/relationships/hyperlink" Target="https://www.education.pa.gov/Policy-Funding/BECS/Purdons/Pages/DualCreditAgreements.aspx"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01479-4710-48B3-9ADC-CAD74687BB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16380B-774C-4741-9C96-5227088B8199}">
  <ds:schemaRefs>
    <ds:schemaRef ds:uri="http://schemas.microsoft.com/sharepoint/v3/contenttype/forms"/>
  </ds:schemaRefs>
</ds:datastoreItem>
</file>

<file path=customXml/itemProps3.xml><?xml version="1.0" encoding="utf-8"?>
<ds:datastoreItem xmlns:ds="http://schemas.openxmlformats.org/officeDocument/2006/customXml" ds:itemID="{71C5869F-5CFC-4EE1-B558-4EAA24576E11}">
  <ds:schemaRefs>
    <ds:schemaRef ds:uri="http://schemas.openxmlformats.org/officeDocument/2006/bibliography"/>
  </ds:schemaRefs>
</ds:datastoreItem>
</file>

<file path=customXml/itemProps4.xml><?xml version="1.0" encoding="utf-8"?>
<ds:datastoreItem xmlns:ds="http://schemas.openxmlformats.org/officeDocument/2006/customXml" ds:itemID="{1D002B81-6E17-4AC8-A7C5-3174A7472775}"/>
</file>

<file path=docProps/app.xml><?xml version="1.0" encoding="utf-8"?>
<Properties xmlns="http://schemas.openxmlformats.org/officeDocument/2006/extended-properties" xmlns:vt="http://schemas.openxmlformats.org/officeDocument/2006/docPropsVTypes">
  <Template>Normal.dotm</Template>
  <TotalTime>57</TotalTime>
  <Pages>14</Pages>
  <Words>4334</Words>
  <Characters>24709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PA Department of Education</Company>
  <LinksUpToDate>false</LinksUpToDate>
  <CharactersWithSpaces>28986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Instructor Data Set</dc:title>
  <dc:creator>P Department of Education</dc:creator>
  <cp:lastModifiedBy>Wagner, Matthew</cp:lastModifiedBy>
  <cp:revision>51</cp:revision>
  <cp:lastPrinted>2021-03-08T21:17:00Z</cp:lastPrinted>
  <dcterms:created xsi:type="dcterms:W3CDTF">2024-01-19T16:51:00Z</dcterms:created>
  <dcterms:modified xsi:type="dcterms:W3CDTF">2024-01-23T18:41:00Z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MigrationSourceURL">
    <vt:lpwstr/>
  </property>
  <property fmtid="{D5CDD505-2E9C-101B-9397-08002B2CF9AE}" pid="4" name="Order">
    <vt:r8>683600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_SharedFileIndex">
    <vt:lpwstr/>
  </property>
  <property fmtid="{D5CDD505-2E9C-101B-9397-08002B2CF9AE}" pid="9" name="_SourceUrl">
    <vt:lpwstr/>
  </property>
</Properties>
</file>