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5C4E" w14:textId="142068C9" w:rsidR="00B76F75" w:rsidRDefault="00B76F75" w:rsidP="00771710">
      <w:pPr>
        <w:rPr>
          <w:rFonts w:ascii="Century Gothic" w:hAnsi="Century Gothic" w:cs="Times New Roman"/>
          <w:b/>
          <w:bCs/>
          <w:sz w:val="24"/>
          <w:szCs w:val="24"/>
        </w:rPr>
      </w:pPr>
      <w:r>
        <w:rPr>
          <w:rFonts w:ascii="Century Gothic" w:hAnsi="Century Gothic" w:cs="Times New Roman"/>
          <w:b/>
          <w:bCs/>
          <w:noProof/>
          <w:sz w:val="24"/>
          <w:szCs w:val="24"/>
        </w:rPr>
        <w:drawing>
          <wp:anchor distT="0" distB="0" distL="114300" distR="114300" simplePos="0" relativeHeight="251658240" behindDoc="0" locked="0" layoutInCell="1" allowOverlap="1" wp14:anchorId="1418AACE" wp14:editId="7EF56236">
            <wp:simplePos x="0" y="0"/>
            <wp:positionH relativeFrom="margin">
              <wp:align>center</wp:align>
            </wp:positionH>
            <wp:positionV relativeFrom="paragraph">
              <wp:posOffset>0</wp:posOffset>
            </wp:positionV>
            <wp:extent cx="2879090" cy="664210"/>
            <wp:effectExtent l="0" t="0" r="0" b="2540"/>
            <wp:wrapSquare wrapText="bothSides"/>
            <wp:docPr id="127162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2274"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090" cy="664210"/>
                    </a:xfrm>
                    <a:prstGeom prst="rect">
                      <a:avLst/>
                    </a:prstGeom>
                    <a:noFill/>
                  </pic:spPr>
                </pic:pic>
              </a:graphicData>
            </a:graphic>
            <wp14:sizeRelH relativeFrom="margin">
              <wp14:pctWidth>0</wp14:pctWidth>
            </wp14:sizeRelH>
          </wp:anchor>
        </w:drawing>
      </w:r>
      <w:r w:rsidR="00771710">
        <w:rPr>
          <w:rFonts w:ascii="Century Gothic" w:hAnsi="Century Gothic" w:cs="Times New Roman"/>
          <w:b/>
          <w:bCs/>
          <w:noProof/>
          <w:sz w:val="24"/>
          <w:szCs w:val="24"/>
        </w:rPr>
        <w:drawing>
          <wp:inline distT="0" distB="0" distL="0" distR="0" wp14:anchorId="231FB8E9" wp14:editId="0CD83DEC">
            <wp:extent cx="824898" cy="664210"/>
            <wp:effectExtent l="0" t="0" r="0" b="2540"/>
            <wp:docPr id="4475331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33124"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278" cy="678204"/>
                    </a:xfrm>
                    <a:prstGeom prst="rect">
                      <a:avLst/>
                    </a:prstGeom>
                    <a:noFill/>
                  </pic:spPr>
                </pic:pic>
              </a:graphicData>
            </a:graphic>
          </wp:inline>
        </w:drawing>
      </w:r>
      <w:r w:rsidR="00771710">
        <w:rPr>
          <w:rFonts w:ascii="Century Gothic" w:hAnsi="Century Gothic" w:cs="Times New Roman"/>
          <w:b/>
          <w:bCs/>
          <w:sz w:val="24"/>
          <w:szCs w:val="24"/>
        </w:rPr>
        <w:br w:type="textWrapping" w:clear="all"/>
      </w:r>
    </w:p>
    <w:p w14:paraId="3243E54C" w14:textId="3A62CA5A" w:rsidR="00C90059" w:rsidRPr="00771710" w:rsidRDefault="00F15C4D" w:rsidP="00620E45">
      <w:pPr>
        <w:pStyle w:val="Title"/>
        <w:jc w:val="center"/>
      </w:pPr>
      <w:r>
        <w:t>S</w:t>
      </w:r>
      <w:r w:rsidR="00620E45">
        <w:t>ample 21</w:t>
      </w:r>
      <w:r w:rsidR="00620E45" w:rsidRPr="00620E45">
        <w:rPr>
          <w:vertAlign w:val="superscript"/>
        </w:rPr>
        <w:t>st</w:t>
      </w:r>
      <w:r w:rsidR="00620E45">
        <w:t xml:space="preserve"> CCLC Data Sharing Agreement</w:t>
      </w:r>
    </w:p>
    <w:p w14:paraId="26EBF4BF" w14:textId="2145CE52" w:rsidR="000376D9" w:rsidRPr="002F7ED2" w:rsidRDefault="008272A7" w:rsidP="00C90059">
      <w:pPr>
        <w:ind w:firstLine="720"/>
        <w:rPr>
          <w:rFonts w:cs="Arial"/>
        </w:rPr>
      </w:pPr>
      <w:r w:rsidRPr="002F7ED2">
        <w:rPr>
          <w:rFonts w:cs="Arial"/>
          <w:b/>
          <w:bCs/>
        </w:rPr>
        <w:t>THIS DATA SHARING AGREEMENT</w:t>
      </w:r>
      <w:r w:rsidRPr="002F7ED2">
        <w:rPr>
          <w:rFonts w:cs="Arial"/>
        </w:rPr>
        <w:t xml:space="preserve"> </w:t>
      </w:r>
      <w:r w:rsidR="00C90059" w:rsidRPr="002F7ED2">
        <w:rPr>
          <w:rFonts w:cs="Arial"/>
        </w:rPr>
        <w:t>is entered into as of (</w:t>
      </w:r>
      <w:r w:rsidR="00C90059" w:rsidRPr="002F7ED2">
        <w:rPr>
          <w:rFonts w:cs="Arial"/>
          <w:highlight w:val="yellow"/>
        </w:rPr>
        <w:t>the "Effective Date")</w:t>
      </w:r>
      <w:r w:rsidR="00C90059" w:rsidRPr="002F7ED2">
        <w:rPr>
          <w:rFonts w:cs="Arial"/>
        </w:rPr>
        <w:t xml:space="preserve"> between </w:t>
      </w:r>
      <w:r w:rsidR="00025BD6" w:rsidRPr="002F7ED2">
        <w:rPr>
          <w:rFonts w:cs="Arial"/>
        </w:rPr>
        <w:t>[</w:t>
      </w:r>
      <w:r w:rsidR="00025BD6" w:rsidRPr="002F7ED2">
        <w:rPr>
          <w:rFonts w:cs="Arial"/>
          <w:highlight w:val="yellow"/>
        </w:rPr>
        <w:t>School/LEA Name]</w:t>
      </w:r>
      <w:r w:rsidR="00C90059" w:rsidRPr="002F7ED2">
        <w:rPr>
          <w:rFonts w:cs="Arial"/>
        </w:rPr>
        <w:t xml:space="preserve">, with a place of business at </w:t>
      </w:r>
      <w:r w:rsidR="00025BD6" w:rsidRPr="002F7ED2">
        <w:rPr>
          <w:rFonts w:cs="Arial"/>
          <w:highlight w:val="yellow"/>
        </w:rPr>
        <w:t>[School/LEA Address</w:t>
      </w:r>
      <w:r w:rsidR="00025BD6" w:rsidRPr="002F7ED2">
        <w:rPr>
          <w:rFonts w:cs="Arial"/>
        </w:rPr>
        <w:t>]</w:t>
      </w:r>
      <w:r w:rsidR="00CB0D40">
        <w:rPr>
          <w:rFonts w:cs="Arial"/>
        </w:rPr>
        <w:t>,</w:t>
      </w:r>
      <w:r w:rsidR="00C90059" w:rsidRPr="002F7ED2">
        <w:rPr>
          <w:rFonts w:cs="Arial"/>
        </w:rPr>
        <w:t xml:space="preserve"> and </w:t>
      </w:r>
      <w:r w:rsidR="00025BD6" w:rsidRPr="002F7ED2">
        <w:rPr>
          <w:rFonts w:cs="Arial"/>
        </w:rPr>
        <w:t>[</w:t>
      </w:r>
      <w:r w:rsidR="00025BD6" w:rsidRPr="002F7ED2">
        <w:rPr>
          <w:rFonts w:cs="Arial"/>
          <w:highlight w:val="yellow"/>
        </w:rPr>
        <w:t>Grantee Name</w:t>
      </w:r>
      <w:r w:rsidR="00025BD6" w:rsidRPr="002F7ED2">
        <w:rPr>
          <w:rFonts w:cs="Arial"/>
        </w:rPr>
        <w:t>],</w:t>
      </w:r>
      <w:r w:rsidR="00C90059" w:rsidRPr="002F7ED2">
        <w:rPr>
          <w:rFonts w:cs="Arial"/>
        </w:rPr>
        <w:t xml:space="preserve"> with a place of business at </w:t>
      </w:r>
      <w:r w:rsidR="00025BD6" w:rsidRPr="002F7ED2">
        <w:rPr>
          <w:rFonts w:cs="Arial"/>
        </w:rPr>
        <w:t>[Grantee Address]</w:t>
      </w:r>
      <w:r w:rsidR="00C90059" w:rsidRPr="002F7ED2">
        <w:rPr>
          <w:rFonts w:cs="Arial"/>
        </w:rPr>
        <w:t xml:space="preserve">. </w:t>
      </w:r>
      <w:r w:rsidR="00025BD6" w:rsidRPr="002F7ED2">
        <w:rPr>
          <w:rFonts w:cs="Arial"/>
        </w:rPr>
        <w:t>[Grantee Name]</w:t>
      </w:r>
      <w:r w:rsidR="00C90059" w:rsidRPr="002F7ED2">
        <w:rPr>
          <w:rFonts w:cs="Arial"/>
        </w:rPr>
        <w:t xml:space="preserve"> shall include all officers and employees of</w:t>
      </w:r>
      <w:r w:rsidR="00025BD6" w:rsidRPr="002F7ED2">
        <w:rPr>
          <w:rFonts w:cs="Arial"/>
        </w:rPr>
        <w:t xml:space="preserve"> </w:t>
      </w:r>
      <w:r w:rsidR="00025BD6" w:rsidRPr="002F7ED2">
        <w:rPr>
          <w:rFonts w:cs="Arial"/>
          <w:highlight w:val="yellow"/>
        </w:rPr>
        <w:t>[Grantee Name]</w:t>
      </w:r>
      <w:r w:rsidR="00C90059" w:rsidRPr="002F7ED2">
        <w:rPr>
          <w:rFonts w:cs="Arial"/>
          <w:highlight w:val="yellow"/>
        </w:rPr>
        <w:t>.</w:t>
      </w:r>
      <w:r w:rsidR="00C90059" w:rsidRPr="002F7ED2">
        <w:rPr>
          <w:rFonts w:cs="Arial"/>
        </w:rPr>
        <w:t xml:space="preserve"> </w:t>
      </w:r>
      <w:r w:rsidR="00120D5C" w:rsidRPr="002F7ED2">
        <w:rPr>
          <w:rFonts w:cs="Arial"/>
        </w:rPr>
        <w:t xml:space="preserve">The purpose of this agreement </w:t>
      </w:r>
      <w:r w:rsidR="008447DA" w:rsidRPr="002F7ED2">
        <w:rPr>
          <w:rFonts w:cs="Arial"/>
        </w:rPr>
        <w:t xml:space="preserve">is </w:t>
      </w:r>
      <w:r w:rsidR="00120D5C" w:rsidRPr="002F7ED2">
        <w:rPr>
          <w:rFonts w:cs="Arial"/>
        </w:rPr>
        <w:t>to authorize the release of student personal identifiable</w:t>
      </w:r>
      <w:r w:rsidR="00B34CCE" w:rsidRPr="002F7ED2">
        <w:rPr>
          <w:rFonts w:cs="Arial"/>
        </w:rPr>
        <w:t xml:space="preserve"> </w:t>
      </w:r>
      <w:r w:rsidR="00D9648B" w:rsidRPr="002F7ED2">
        <w:rPr>
          <w:rFonts w:cs="Arial"/>
        </w:rPr>
        <w:t>(PII)</w:t>
      </w:r>
      <w:r w:rsidR="00120D5C" w:rsidRPr="002F7ED2">
        <w:rPr>
          <w:rFonts w:cs="Arial"/>
        </w:rPr>
        <w:t xml:space="preserve"> </w:t>
      </w:r>
      <w:r w:rsidR="00A4606F" w:rsidRPr="002F7ED2">
        <w:rPr>
          <w:rFonts w:cs="Arial"/>
        </w:rPr>
        <w:t xml:space="preserve">and education </w:t>
      </w:r>
      <w:r w:rsidR="00120D5C" w:rsidRPr="002F7ED2">
        <w:rPr>
          <w:rFonts w:cs="Arial"/>
        </w:rPr>
        <w:t xml:space="preserve">information by </w:t>
      </w:r>
      <w:r w:rsidR="00120D5C" w:rsidRPr="002F7ED2">
        <w:rPr>
          <w:rFonts w:cs="Arial"/>
          <w:highlight w:val="yellow"/>
        </w:rPr>
        <w:t>[ LEA/School]</w:t>
      </w:r>
      <w:r w:rsidR="00120D5C" w:rsidRPr="002F7ED2">
        <w:rPr>
          <w:rFonts w:cs="Arial"/>
        </w:rPr>
        <w:t xml:space="preserve"> to [Grantee Name]</w:t>
      </w:r>
      <w:r w:rsidR="00673BED" w:rsidRPr="002F7ED2">
        <w:rPr>
          <w:rFonts w:cs="Arial"/>
        </w:rPr>
        <w:t xml:space="preserve"> and clarify </w:t>
      </w:r>
      <w:r w:rsidR="0087455E">
        <w:rPr>
          <w:rFonts w:cs="Arial"/>
        </w:rPr>
        <w:t xml:space="preserve">the </w:t>
      </w:r>
      <w:r w:rsidR="00673BED" w:rsidRPr="002F7ED2">
        <w:rPr>
          <w:rFonts w:cs="Arial"/>
        </w:rPr>
        <w:t>use of data</w:t>
      </w:r>
      <w:r w:rsidR="00120D5C" w:rsidRPr="002F7ED2">
        <w:rPr>
          <w:rFonts w:cs="Arial"/>
        </w:rPr>
        <w:t xml:space="preserve">.  </w:t>
      </w:r>
    </w:p>
    <w:p w14:paraId="0C7C3A89" w14:textId="77777777" w:rsidR="000376D9" w:rsidRPr="00771710" w:rsidRDefault="00C90059" w:rsidP="000376D9">
      <w:pPr>
        <w:rPr>
          <w:rFonts w:cs="Arial"/>
        </w:rPr>
      </w:pPr>
      <w:r w:rsidRPr="002F7ED2">
        <w:rPr>
          <w:rFonts w:cs="Arial"/>
        </w:rPr>
        <w:t>WHEREAS:</w:t>
      </w:r>
    </w:p>
    <w:p w14:paraId="63C96B69" w14:textId="3C83A460" w:rsidR="00930713" w:rsidRPr="002F7ED2" w:rsidRDefault="00D14755" w:rsidP="008C15B4">
      <w:pPr>
        <w:pStyle w:val="ListParagraph"/>
        <w:numPr>
          <w:ilvl w:val="0"/>
          <w:numId w:val="1"/>
        </w:numPr>
        <w:rPr>
          <w:rFonts w:cs="Arial"/>
          <w:highlight w:val="yellow"/>
        </w:rPr>
      </w:pPr>
      <w:r>
        <w:rPr>
          <w:rFonts w:cs="Arial"/>
        </w:rPr>
        <w:t xml:space="preserve"> </w:t>
      </w:r>
      <w:r w:rsidR="001B6899" w:rsidRPr="002F7ED2">
        <w:rPr>
          <w:rFonts w:cs="Arial"/>
          <w:highlight w:val="yellow"/>
        </w:rPr>
        <w:t>[</w:t>
      </w:r>
      <w:r w:rsidR="002F7ED2" w:rsidRPr="002F7ED2">
        <w:rPr>
          <w:rFonts w:cs="Arial"/>
          <w:highlight w:val="yellow"/>
        </w:rPr>
        <w:t>Grantee</w:t>
      </w:r>
      <w:r w:rsidR="001B6899" w:rsidRPr="002F7ED2">
        <w:rPr>
          <w:rFonts w:cs="Arial"/>
          <w:highlight w:val="yellow"/>
        </w:rPr>
        <w:t xml:space="preserve"> Name]</w:t>
      </w:r>
      <w:r w:rsidR="00C90059" w:rsidRPr="00771710">
        <w:rPr>
          <w:rFonts w:cs="Arial"/>
        </w:rPr>
        <w:t xml:space="preserve"> is </w:t>
      </w:r>
      <w:r w:rsidR="008C15B4" w:rsidRPr="00771710">
        <w:rPr>
          <w:rFonts w:cs="Arial"/>
        </w:rPr>
        <w:t xml:space="preserve">a recipient of a </w:t>
      </w:r>
      <w:r w:rsidR="000D0F74" w:rsidRPr="00771710">
        <w:rPr>
          <w:rFonts w:cs="Arial"/>
        </w:rPr>
        <w:t>21</w:t>
      </w:r>
      <w:r w:rsidR="000D0F74" w:rsidRPr="00771710">
        <w:rPr>
          <w:rFonts w:cs="Arial"/>
          <w:vertAlign w:val="superscript"/>
        </w:rPr>
        <w:t>st</w:t>
      </w:r>
      <w:r w:rsidR="000D0F74" w:rsidRPr="00771710">
        <w:rPr>
          <w:rFonts w:cs="Arial"/>
        </w:rPr>
        <w:t xml:space="preserve"> Century Community Learning </w:t>
      </w:r>
      <w:r w:rsidR="00CB0D40">
        <w:rPr>
          <w:rFonts w:cs="Arial"/>
        </w:rPr>
        <w:t>Centers</w:t>
      </w:r>
      <w:r w:rsidR="004F7B48" w:rsidRPr="00771710">
        <w:rPr>
          <w:rFonts w:cs="Arial"/>
        </w:rPr>
        <w:t xml:space="preserve"> </w:t>
      </w:r>
      <w:r w:rsidR="000D0F74" w:rsidRPr="00771710">
        <w:rPr>
          <w:rFonts w:cs="Arial"/>
        </w:rPr>
        <w:t xml:space="preserve">grant and </w:t>
      </w:r>
      <w:r w:rsidR="008C15B4" w:rsidRPr="00771710">
        <w:rPr>
          <w:rFonts w:cs="Arial"/>
        </w:rPr>
        <w:t xml:space="preserve">is contractually obligated to report student data as determined by the </w:t>
      </w:r>
      <w:r w:rsidR="009D0744" w:rsidRPr="00771710">
        <w:rPr>
          <w:rFonts w:cs="Arial"/>
        </w:rPr>
        <w:t>Performance Results Act (</w:t>
      </w:r>
      <w:r w:rsidR="007B58E0" w:rsidRPr="00771710">
        <w:rPr>
          <w:rFonts w:cs="Arial"/>
        </w:rPr>
        <w:t>GPRA</w:t>
      </w:r>
      <w:r w:rsidR="009D0744" w:rsidRPr="00771710">
        <w:rPr>
          <w:rFonts w:cs="Arial"/>
        </w:rPr>
        <w:t>)</w:t>
      </w:r>
      <w:r w:rsidR="007B58E0" w:rsidRPr="00771710">
        <w:rPr>
          <w:rFonts w:cs="Arial"/>
        </w:rPr>
        <w:t xml:space="preserve"> measures and</w:t>
      </w:r>
      <w:r w:rsidR="00F4739F" w:rsidRPr="00771710">
        <w:rPr>
          <w:rFonts w:cs="Arial"/>
        </w:rPr>
        <w:t xml:space="preserve"> th</w:t>
      </w:r>
      <w:r w:rsidR="00B07125">
        <w:rPr>
          <w:rFonts w:cs="Arial"/>
        </w:rPr>
        <w:t xml:space="preserve">e </w:t>
      </w:r>
      <w:r w:rsidR="007B58E0" w:rsidRPr="00771710">
        <w:rPr>
          <w:rFonts w:cs="Arial"/>
        </w:rPr>
        <w:t>state</w:t>
      </w:r>
      <w:r w:rsidR="00F4739F" w:rsidRPr="00771710">
        <w:rPr>
          <w:rFonts w:cs="Arial"/>
        </w:rPr>
        <w:t xml:space="preserve"> 21</w:t>
      </w:r>
      <w:r w:rsidR="00F4739F" w:rsidRPr="00771710">
        <w:rPr>
          <w:rFonts w:cs="Arial"/>
          <w:vertAlign w:val="superscript"/>
        </w:rPr>
        <w:t>st</w:t>
      </w:r>
      <w:r w:rsidR="00F4739F" w:rsidRPr="00771710">
        <w:rPr>
          <w:rFonts w:cs="Arial"/>
        </w:rPr>
        <w:t xml:space="preserve"> Century Community Learning Centers</w:t>
      </w:r>
      <w:r w:rsidR="007B58E0" w:rsidRPr="00771710">
        <w:rPr>
          <w:rFonts w:cs="Arial"/>
        </w:rPr>
        <w:t xml:space="preserve"> evaluation</w:t>
      </w:r>
      <w:r w:rsidR="00F4739F" w:rsidRPr="00771710">
        <w:rPr>
          <w:rFonts w:cs="Arial"/>
        </w:rPr>
        <w:t xml:space="preserve"> plan.</w:t>
      </w:r>
      <w:r w:rsidR="008C15B4" w:rsidRPr="00771710">
        <w:rPr>
          <w:rFonts w:cs="Arial"/>
        </w:rPr>
        <w:t xml:space="preserve"> Data must be collected for all students who attend the program, including those at </w:t>
      </w:r>
      <w:r w:rsidR="008C15B4" w:rsidRPr="002F7ED2">
        <w:rPr>
          <w:rFonts w:cs="Arial"/>
          <w:highlight w:val="yellow"/>
        </w:rPr>
        <w:t>[</w:t>
      </w:r>
      <w:r w:rsidR="004F7B48" w:rsidRPr="002F7ED2">
        <w:rPr>
          <w:rFonts w:cs="Arial"/>
          <w:highlight w:val="yellow"/>
        </w:rPr>
        <w:t xml:space="preserve">School/LEA </w:t>
      </w:r>
      <w:r w:rsidR="008C15B4" w:rsidRPr="002F7ED2">
        <w:rPr>
          <w:rFonts w:cs="Arial"/>
          <w:highlight w:val="yellow"/>
        </w:rPr>
        <w:t>Name].</w:t>
      </w:r>
    </w:p>
    <w:p w14:paraId="412A8ADD" w14:textId="77777777" w:rsidR="00930713" w:rsidRPr="00771710" w:rsidRDefault="00930713" w:rsidP="00930713">
      <w:pPr>
        <w:pStyle w:val="ListParagraph"/>
        <w:rPr>
          <w:rFonts w:cs="Arial"/>
        </w:rPr>
      </w:pPr>
    </w:p>
    <w:p w14:paraId="1216A0EF" w14:textId="07EB024E" w:rsidR="006C6522" w:rsidRPr="008F26A8" w:rsidRDefault="008C15B4" w:rsidP="008F26A8">
      <w:pPr>
        <w:pStyle w:val="ListParagraph"/>
        <w:numPr>
          <w:ilvl w:val="0"/>
          <w:numId w:val="1"/>
        </w:numPr>
        <w:rPr>
          <w:rFonts w:cs="Arial"/>
        </w:rPr>
      </w:pPr>
      <w:r w:rsidRPr="002F7ED2">
        <w:rPr>
          <w:rFonts w:cs="Arial"/>
        </w:rPr>
        <w:t>[Grantee Name]</w:t>
      </w:r>
      <w:r w:rsidR="00C90059" w:rsidRPr="002F7ED2">
        <w:rPr>
          <w:rFonts w:cs="Arial"/>
        </w:rPr>
        <w:t xml:space="preserve"> </w:t>
      </w:r>
      <w:r w:rsidR="00252891" w:rsidRPr="002F7ED2">
        <w:rPr>
          <w:rFonts w:cs="Arial"/>
        </w:rPr>
        <w:t xml:space="preserve">is </w:t>
      </w:r>
      <w:r w:rsidR="008F26A8" w:rsidRPr="002F7ED2">
        <w:rPr>
          <w:rFonts w:cs="Arial"/>
        </w:rPr>
        <w:t xml:space="preserve">an authorized representative </w:t>
      </w:r>
      <w:r w:rsidR="00833D76" w:rsidRPr="002F7ED2">
        <w:rPr>
          <w:rFonts w:cs="Arial"/>
        </w:rPr>
        <w:t xml:space="preserve">of </w:t>
      </w:r>
      <w:r w:rsidR="00833D76" w:rsidRPr="002F7ED2">
        <w:rPr>
          <w:rFonts w:cs="Arial"/>
          <w:highlight w:val="yellow"/>
        </w:rPr>
        <w:t>[School/LEA Name]</w:t>
      </w:r>
      <w:r w:rsidR="00C90059" w:rsidRPr="002F7ED2">
        <w:rPr>
          <w:rFonts w:cs="Arial"/>
        </w:rPr>
        <w:t xml:space="preserve"> </w:t>
      </w:r>
      <w:r w:rsidR="00851E26">
        <w:rPr>
          <w:rFonts w:cs="Arial"/>
        </w:rPr>
        <w:t>and may</w:t>
      </w:r>
      <w:r w:rsidR="00833D76">
        <w:rPr>
          <w:rFonts w:cs="Arial"/>
        </w:rPr>
        <w:t xml:space="preserve"> </w:t>
      </w:r>
      <w:r w:rsidR="00851E26">
        <w:rPr>
          <w:rFonts w:cs="Arial"/>
        </w:rPr>
        <w:t xml:space="preserve">receive </w:t>
      </w:r>
      <w:r w:rsidR="00C90059" w:rsidRPr="00771710">
        <w:rPr>
          <w:rFonts w:cs="Arial"/>
        </w:rPr>
        <w:t xml:space="preserve">a data extract </w:t>
      </w:r>
      <w:r w:rsidR="00931622">
        <w:rPr>
          <w:rFonts w:cs="Arial"/>
        </w:rPr>
        <w:t xml:space="preserve">to </w:t>
      </w:r>
      <w:r w:rsidR="00801E74" w:rsidRPr="00771710">
        <w:rPr>
          <w:rFonts w:cs="Arial"/>
        </w:rPr>
        <w:t>compl</w:t>
      </w:r>
      <w:r w:rsidR="00931622">
        <w:rPr>
          <w:rFonts w:cs="Arial"/>
        </w:rPr>
        <w:t>y</w:t>
      </w:r>
      <w:r w:rsidR="00801E74" w:rsidRPr="00771710">
        <w:rPr>
          <w:rFonts w:cs="Arial"/>
        </w:rPr>
        <w:t xml:space="preserve"> with federal </w:t>
      </w:r>
      <w:r w:rsidR="009D0744" w:rsidRPr="00771710">
        <w:rPr>
          <w:rFonts w:cs="Arial"/>
        </w:rPr>
        <w:t xml:space="preserve">GPRA data collection standards </w:t>
      </w:r>
      <w:r w:rsidR="00C90059" w:rsidRPr="00771710">
        <w:rPr>
          <w:rFonts w:cs="Arial"/>
        </w:rPr>
        <w:t>and state evaluation.</w:t>
      </w:r>
      <w:r w:rsidR="00C90059" w:rsidRPr="008F26A8">
        <w:rPr>
          <w:rFonts w:cs="Arial"/>
        </w:rPr>
        <w:t xml:space="preserve"> </w:t>
      </w:r>
    </w:p>
    <w:p w14:paraId="0928A8E0" w14:textId="77777777" w:rsidR="006C6522" w:rsidRPr="00771710" w:rsidRDefault="006C6522" w:rsidP="006C6522">
      <w:pPr>
        <w:pStyle w:val="ListParagraph"/>
        <w:rPr>
          <w:rFonts w:cs="Arial"/>
        </w:rPr>
      </w:pPr>
    </w:p>
    <w:p w14:paraId="55BDF095" w14:textId="27701CEE" w:rsidR="0096378C" w:rsidRPr="00771710" w:rsidRDefault="00C90059" w:rsidP="00834503">
      <w:pPr>
        <w:pStyle w:val="ListParagraph"/>
        <w:numPr>
          <w:ilvl w:val="0"/>
          <w:numId w:val="2"/>
        </w:numPr>
        <w:rPr>
          <w:rFonts w:cs="Arial"/>
        </w:rPr>
      </w:pPr>
      <w:r w:rsidRPr="00771710">
        <w:rPr>
          <w:rFonts w:cs="Arial"/>
        </w:rPr>
        <w:t xml:space="preserve">The fields being requested include persons who are aged 21 and younger. </w:t>
      </w:r>
    </w:p>
    <w:p w14:paraId="65207C5A" w14:textId="6EB32553" w:rsidR="00E7067C" w:rsidRPr="00771710" w:rsidRDefault="00E7067C" w:rsidP="00E7067C">
      <w:pPr>
        <w:pStyle w:val="ListParagraph"/>
        <w:rPr>
          <w:rFonts w:cs="Arial"/>
        </w:rPr>
      </w:pPr>
    </w:p>
    <w:p w14:paraId="26A0AE0C" w14:textId="13128B4A" w:rsidR="00F43808" w:rsidRPr="00771710" w:rsidRDefault="00C90059" w:rsidP="00834503">
      <w:pPr>
        <w:pStyle w:val="ListParagraph"/>
        <w:numPr>
          <w:ilvl w:val="0"/>
          <w:numId w:val="2"/>
        </w:numPr>
        <w:rPr>
          <w:rFonts w:cs="Arial"/>
        </w:rPr>
      </w:pPr>
      <w:r w:rsidRPr="00771710">
        <w:rPr>
          <w:rFonts w:cs="Arial"/>
        </w:rPr>
        <w:t xml:space="preserve"> The fields being requested include: </w:t>
      </w:r>
    </w:p>
    <w:tbl>
      <w:tblPr>
        <w:tblStyle w:val="TableGrid"/>
        <w:tblW w:w="10885" w:type="dxa"/>
        <w:tblLook w:val="04A0" w:firstRow="1" w:lastRow="0" w:firstColumn="1" w:lastColumn="0" w:noHBand="0" w:noVBand="1"/>
      </w:tblPr>
      <w:tblGrid>
        <w:gridCol w:w="6745"/>
        <w:gridCol w:w="4140"/>
      </w:tblGrid>
      <w:tr w:rsidR="0096378C" w:rsidRPr="00771710" w14:paraId="6969C558" w14:textId="77777777" w:rsidTr="00620E45">
        <w:trPr>
          <w:tblHeader/>
        </w:trPr>
        <w:tc>
          <w:tcPr>
            <w:tcW w:w="6745" w:type="dxa"/>
          </w:tcPr>
          <w:p w14:paraId="638CD517" w14:textId="39E853D8" w:rsidR="0096378C" w:rsidRPr="00771710" w:rsidRDefault="0096378C" w:rsidP="0096378C">
            <w:pPr>
              <w:jc w:val="center"/>
              <w:rPr>
                <w:rFonts w:cs="Arial"/>
                <w:b/>
                <w:bCs/>
              </w:rPr>
            </w:pPr>
            <w:r w:rsidRPr="00771710">
              <w:rPr>
                <w:rFonts w:cs="Arial"/>
                <w:b/>
                <w:bCs/>
              </w:rPr>
              <w:t>Data Element</w:t>
            </w:r>
          </w:p>
        </w:tc>
        <w:tc>
          <w:tcPr>
            <w:tcW w:w="4140" w:type="dxa"/>
          </w:tcPr>
          <w:p w14:paraId="2CD7AF38" w14:textId="5589A0A2" w:rsidR="0096378C" w:rsidRPr="00771710" w:rsidRDefault="007C52D9" w:rsidP="0096378C">
            <w:pPr>
              <w:jc w:val="center"/>
              <w:rPr>
                <w:rFonts w:cs="Arial"/>
                <w:b/>
                <w:bCs/>
              </w:rPr>
            </w:pPr>
            <w:r w:rsidRPr="00771710">
              <w:rPr>
                <w:rFonts w:cs="Arial"/>
                <w:b/>
                <w:bCs/>
              </w:rPr>
              <w:t>Rationale</w:t>
            </w:r>
          </w:p>
        </w:tc>
      </w:tr>
      <w:tr w:rsidR="0096378C" w:rsidRPr="00771710" w14:paraId="254E897C" w14:textId="77777777" w:rsidTr="00620E45">
        <w:tc>
          <w:tcPr>
            <w:tcW w:w="6745" w:type="dxa"/>
          </w:tcPr>
          <w:p w14:paraId="19C49E2F" w14:textId="49764B88" w:rsidR="0096378C" w:rsidRPr="00771710" w:rsidRDefault="0096378C" w:rsidP="0096378C">
            <w:pPr>
              <w:rPr>
                <w:rFonts w:cs="Arial"/>
              </w:rPr>
            </w:pPr>
            <w:proofErr w:type="spellStart"/>
            <w:r w:rsidRPr="00771710">
              <w:rPr>
                <w:rFonts w:cs="Arial"/>
              </w:rPr>
              <w:t>PASecure</w:t>
            </w:r>
            <w:proofErr w:type="spellEnd"/>
            <w:r w:rsidR="007C52D9" w:rsidRPr="00771710">
              <w:rPr>
                <w:rFonts w:cs="Arial"/>
              </w:rPr>
              <w:t xml:space="preserve"> </w:t>
            </w:r>
            <w:r w:rsidRPr="00771710">
              <w:rPr>
                <w:rFonts w:cs="Arial"/>
              </w:rPr>
              <w:t>ID</w:t>
            </w:r>
          </w:p>
        </w:tc>
        <w:tc>
          <w:tcPr>
            <w:tcW w:w="4140" w:type="dxa"/>
          </w:tcPr>
          <w:p w14:paraId="26F5230E" w14:textId="50F6044F" w:rsidR="0096378C" w:rsidRPr="00771710" w:rsidRDefault="00681536" w:rsidP="0096378C">
            <w:pPr>
              <w:rPr>
                <w:rFonts w:cs="Arial"/>
              </w:rPr>
            </w:pPr>
            <w:r w:rsidRPr="00771710">
              <w:rPr>
                <w:rFonts w:cs="Arial"/>
              </w:rPr>
              <w:t>Required for state reporting</w:t>
            </w:r>
          </w:p>
        </w:tc>
      </w:tr>
      <w:tr w:rsidR="0096378C" w:rsidRPr="00771710" w14:paraId="1BBB0D6F" w14:textId="77777777" w:rsidTr="00620E45">
        <w:tc>
          <w:tcPr>
            <w:tcW w:w="6745" w:type="dxa"/>
          </w:tcPr>
          <w:p w14:paraId="50FD12C4" w14:textId="7B28154B" w:rsidR="0096378C" w:rsidRPr="00771710" w:rsidRDefault="007C52D9" w:rsidP="0096378C">
            <w:pPr>
              <w:rPr>
                <w:rFonts w:cs="Arial"/>
              </w:rPr>
            </w:pPr>
            <w:r w:rsidRPr="00771710">
              <w:rPr>
                <w:rFonts w:cs="Arial"/>
              </w:rPr>
              <w:t>Last Name (or initial)</w:t>
            </w:r>
          </w:p>
        </w:tc>
        <w:tc>
          <w:tcPr>
            <w:tcW w:w="4140" w:type="dxa"/>
          </w:tcPr>
          <w:p w14:paraId="17C5D64D" w14:textId="4CAC4642" w:rsidR="0096378C" w:rsidRPr="00771710" w:rsidRDefault="007C52D9" w:rsidP="0096378C">
            <w:pPr>
              <w:rPr>
                <w:rFonts w:cs="Arial"/>
              </w:rPr>
            </w:pPr>
            <w:r w:rsidRPr="00771710">
              <w:rPr>
                <w:rFonts w:cs="Arial"/>
              </w:rPr>
              <w:t>Help</w:t>
            </w:r>
            <w:r w:rsidR="0076194A" w:rsidRPr="00771710">
              <w:rPr>
                <w:rFonts w:cs="Arial"/>
              </w:rPr>
              <w:t>s</w:t>
            </w:r>
            <w:r w:rsidRPr="00771710">
              <w:rPr>
                <w:rFonts w:cs="Arial"/>
              </w:rPr>
              <w:t xml:space="preserve"> ensure an accurate match</w:t>
            </w:r>
          </w:p>
        </w:tc>
      </w:tr>
      <w:tr w:rsidR="0096378C" w:rsidRPr="00771710" w14:paraId="309A2D96" w14:textId="77777777" w:rsidTr="00620E45">
        <w:tc>
          <w:tcPr>
            <w:tcW w:w="6745" w:type="dxa"/>
          </w:tcPr>
          <w:p w14:paraId="71FF1D69" w14:textId="73F8B4C3" w:rsidR="0096378C" w:rsidRPr="00771710" w:rsidRDefault="007C52D9" w:rsidP="0096378C">
            <w:pPr>
              <w:rPr>
                <w:rFonts w:cs="Arial"/>
              </w:rPr>
            </w:pPr>
            <w:r w:rsidRPr="00771710">
              <w:rPr>
                <w:rFonts w:cs="Arial"/>
              </w:rPr>
              <w:t>First Name (or initial)</w:t>
            </w:r>
          </w:p>
        </w:tc>
        <w:tc>
          <w:tcPr>
            <w:tcW w:w="4140" w:type="dxa"/>
          </w:tcPr>
          <w:p w14:paraId="631826ED" w14:textId="0024C89A" w:rsidR="0096378C" w:rsidRPr="00771710" w:rsidRDefault="007C52D9" w:rsidP="0096378C">
            <w:pPr>
              <w:rPr>
                <w:rFonts w:cs="Arial"/>
              </w:rPr>
            </w:pPr>
            <w:r w:rsidRPr="00771710">
              <w:rPr>
                <w:rFonts w:cs="Arial"/>
              </w:rPr>
              <w:t>Help</w:t>
            </w:r>
            <w:r w:rsidR="0076194A" w:rsidRPr="00771710">
              <w:rPr>
                <w:rFonts w:cs="Arial"/>
              </w:rPr>
              <w:t>s</w:t>
            </w:r>
            <w:r w:rsidRPr="00771710">
              <w:rPr>
                <w:rFonts w:cs="Arial"/>
              </w:rPr>
              <w:t xml:space="preserve"> ensure an accurate match</w:t>
            </w:r>
          </w:p>
        </w:tc>
      </w:tr>
      <w:tr w:rsidR="0096378C" w:rsidRPr="00771710" w14:paraId="7AE27BBF" w14:textId="77777777" w:rsidTr="00620E45">
        <w:tc>
          <w:tcPr>
            <w:tcW w:w="6745" w:type="dxa"/>
          </w:tcPr>
          <w:p w14:paraId="25D3A504" w14:textId="15D73FF7" w:rsidR="0096378C" w:rsidRPr="00771710" w:rsidRDefault="007C52D9" w:rsidP="0096378C">
            <w:pPr>
              <w:rPr>
                <w:rFonts w:cs="Arial"/>
              </w:rPr>
            </w:pPr>
            <w:r w:rsidRPr="00771710">
              <w:rPr>
                <w:rFonts w:cs="Arial"/>
              </w:rPr>
              <w:t>Grade Level</w:t>
            </w:r>
          </w:p>
        </w:tc>
        <w:tc>
          <w:tcPr>
            <w:tcW w:w="4140" w:type="dxa"/>
          </w:tcPr>
          <w:p w14:paraId="436E55E8" w14:textId="505BDCFE" w:rsidR="0096378C" w:rsidRPr="00771710" w:rsidRDefault="0076194A" w:rsidP="0096378C">
            <w:pPr>
              <w:rPr>
                <w:rFonts w:cs="Arial"/>
              </w:rPr>
            </w:pPr>
            <w:r w:rsidRPr="00771710">
              <w:rPr>
                <w:rFonts w:cs="Arial"/>
              </w:rPr>
              <w:t>Required for federal and state reporting</w:t>
            </w:r>
            <w:r w:rsidR="35831FF4" w:rsidRPr="00771710">
              <w:rPr>
                <w:rFonts w:cs="Arial"/>
              </w:rPr>
              <w:t xml:space="preserve"> </w:t>
            </w:r>
          </w:p>
        </w:tc>
      </w:tr>
      <w:tr w:rsidR="0096378C" w:rsidRPr="00771710" w14:paraId="5650B2B1" w14:textId="77777777" w:rsidTr="00620E45">
        <w:trPr>
          <w:trHeight w:val="300"/>
        </w:trPr>
        <w:tc>
          <w:tcPr>
            <w:tcW w:w="6745" w:type="dxa"/>
          </w:tcPr>
          <w:p w14:paraId="33C41E4B" w14:textId="20C4904F" w:rsidR="0096378C" w:rsidRPr="00771710" w:rsidRDefault="00FD4F86" w:rsidP="0096378C">
            <w:pPr>
              <w:rPr>
                <w:rFonts w:cs="Arial"/>
              </w:rPr>
            </w:pPr>
            <w:r w:rsidRPr="00771710">
              <w:rPr>
                <w:rFonts w:cs="Arial"/>
              </w:rPr>
              <w:t>Educating School Building</w:t>
            </w:r>
          </w:p>
        </w:tc>
        <w:tc>
          <w:tcPr>
            <w:tcW w:w="4140" w:type="dxa"/>
          </w:tcPr>
          <w:p w14:paraId="05CAF61F" w14:textId="1AFED5ED" w:rsidR="0096378C" w:rsidRPr="00771710" w:rsidRDefault="0076194A" w:rsidP="0096378C">
            <w:pPr>
              <w:rPr>
                <w:rFonts w:cs="Arial"/>
              </w:rPr>
            </w:pPr>
            <w:r w:rsidRPr="00771710">
              <w:rPr>
                <w:rFonts w:cs="Arial"/>
              </w:rPr>
              <w:t>Allows for school-level analysis</w:t>
            </w:r>
          </w:p>
        </w:tc>
      </w:tr>
      <w:tr w:rsidR="35831FF4" w:rsidRPr="00771710" w14:paraId="195EEC08" w14:textId="77777777" w:rsidTr="00620E45">
        <w:tc>
          <w:tcPr>
            <w:tcW w:w="6745" w:type="dxa"/>
          </w:tcPr>
          <w:p w14:paraId="4C0087C6" w14:textId="5ECEFD89" w:rsidR="35831FF4" w:rsidRPr="00771710" w:rsidRDefault="35831FF4" w:rsidP="35831FF4">
            <w:pPr>
              <w:rPr>
                <w:rFonts w:cs="Arial"/>
              </w:rPr>
            </w:pPr>
            <w:r w:rsidRPr="00771710">
              <w:rPr>
                <w:rFonts w:cs="Arial"/>
              </w:rPr>
              <w:t>PSSA/PASA scores (</w:t>
            </w:r>
            <w:r w:rsidR="0076194A" w:rsidRPr="00771710">
              <w:rPr>
                <w:rFonts w:cs="Arial"/>
              </w:rPr>
              <w:t>prior year</w:t>
            </w:r>
            <w:r w:rsidRPr="00771710">
              <w:rPr>
                <w:rFonts w:cs="Arial"/>
              </w:rPr>
              <w:t xml:space="preserve"> and </w:t>
            </w:r>
            <w:r w:rsidR="0076194A" w:rsidRPr="00771710">
              <w:rPr>
                <w:rFonts w:cs="Arial"/>
              </w:rPr>
              <w:t>current year</w:t>
            </w:r>
            <w:r w:rsidRPr="00771710">
              <w:rPr>
                <w:rFonts w:cs="Arial"/>
              </w:rPr>
              <w:t>)</w:t>
            </w:r>
          </w:p>
        </w:tc>
        <w:tc>
          <w:tcPr>
            <w:tcW w:w="4140" w:type="dxa"/>
          </w:tcPr>
          <w:p w14:paraId="1AB4E6DC" w14:textId="5C5A1986" w:rsidR="35831FF4" w:rsidRPr="00771710" w:rsidRDefault="35831FF4" w:rsidP="35831FF4">
            <w:pPr>
              <w:spacing w:line="259" w:lineRule="auto"/>
              <w:rPr>
                <w:rFonts w:cs="Arial"/>
              </w:rPr>
            </w:pPr>
            <w:r w:rsidRPr="00771710">
              <w:rPr>
                <w:rFonts w:cs="Arial"/>
              </w:rPr>
              <w:t>Required for GPRA Measure 1</w:t>
            </w:r>
          </w:p>
        </w:tc>
      </w:tr>
      <w:tr w:rsidR="35831FF4" w:rsidRPr="00771710" w14:paraId="2088DF6D" w14:textId="77777777" w:rsidTr="00620E45">
        <w:tc>
          <w:tcPr>
            <w:tcW w:w="6745" w:type="dxa"/>
          </w:tcPr>
          <w:p w14:paraId="69B4C6D9" w14:textId="19342A17" w:rsidR="35831FF4" w:rsidRPr="00771710" w:rsidRDefault="35831FF4" w:rsidP="35831FF4">
            <w:pPr>
              <w:rPr>
                <w:rFonts w:cs="Arial"/>
              </w:rPr>
            </w:pPr>
            <w:r w:rsidRPr="00771710">
              <w:rPr>
                <w:rFonts w:cs="Arial"/>
              </w:rPr>
              <w:t>GPA (</w:t>
            </w:r>
            <w:r w:rsidR="0076194A" w:rsidRPr="00771710">
              <w:rPr>
                <w:rFonts w:cs="Arial"/>
              </w:rPr>
              <w:t>prior year</w:t>
            </w:r>
            <w:r w:rsidRPr="00771710">
              <w:rPr>
                <w:rFonts w:cs="Arial"/>
              </w:rPr>
              <w:t xml:space="preserve"> and </w:t>
            </w:r>
            <w:r w:rsidR="0076194A" w:rsidRPr="00771710">
              <w:rPr>
                <w:rFonts w:cs="Arial"/>
              </w:rPr>
              <w:t>current year</w:t>
            </w:r>
            <w:r w:rsidRPr="00771710">
              <w:rPr>
                <w:rFonts w:cs="Arial"/>
              </w:rPr>
              <w:t>)</w:t>
            </w:r>
          </w:p>
        </w:tc>
        <w:tc>
          <w:tcPr>
            <w:tcW w:w="4140" w:type="dxa"/>
          </w:tcPr>
          <w:p w14:paraId="4C935EFF" w14:textId="7CCCB932" w:rsidR="35831FF4" w:rsidRPr="00771710" w:rsidRDefault="35831FF4" w:rsidP="35831FF4">
            <w:pPr>
              <w:spacing w:line="259" w:lineRule="auto"/>
              <w:rPr>
                <w:rFonts w:cs="Arial"/>
              </w:rPr>
            </w:pPr>
            <w:r w:rsidRPr="00771710">
              <w:rPr>
                <w:rFonts w:cs="Arial"/>
              </w:rPr>
              <w:t xml:space="preserve">Required for GPRA </w:t>
            </w:r>
            <w:r w:rsidR="00681536" w:rsidRPr="00771710">
              <w:rPr>
                <w:rFonts w:cs="Arial"/>
              </w:rPr>
              <w:t>M</w:t>
            </w:r>
            <w:r w:rsidRPr="00771710">
              <w:rPr>
                <w:rFonts w:cs="Arial"/>
              </w:rPr>
              <w:t>easure 2</w:t>
            </w:r>
          </w:p>
        </w:tc>
      </w:tr>
      <w:tr w:rsidR="00FD4F86" w:rsidRPr="00771710" w14:paraId="2D513E0F" w14:textId="77777777" w:rsidTr="00620E45">
        <w:tc>
          <w:tcPr>
            <w:tcW w:w="6745" w:type="dxa"/>
          </w:tcPr>
          <w:p w14:paraId="0D61DB20" w14:textId="564A335E" w:rsidR="00FD4F86" w:rsidRPr="00771710" w:rsidRDefault="00852260" w:rsidP="0096378C">
            <w:pPr>
              <w:rPr>
                <w:rFonts w:cs="Arial"/>
              </w:rPr>
            </w:pPr>
            <w:r w:rsidRPr="00771710">
              <w:rPr>
                <w:rFonts w:cs="Arial"/>
              </w:rPr>
              <w:t>School attendance rate (</w:t>
            </w:r>
            <w:r w:rsidR="0076194A" w:rsidRPr="00771710">
              <w:rPr>
                <w:rFonts w:cs="Arial"/>
              </w:rPr>
              <w:t>prior year</w:t>
            </w:r>
            <w:r w:rsidRPr="00771710">
              <w:rPr>
                <w:rFonts w:cs="Arial"/>
              </w:rPr>
              <w:t xml:space="preserve"> and </w:t>
            </w:r>
            <w:r w:rsidR="0076194A" w:rsidRPr="00771710">
              <w:rPr>
                <w:rFonts w:cs="Arial"/>
              </w:rPr>
              <w:t>current year</w:t>
            </w:r>
            <w:r w:rsidRPr="00771710">
              <w:rPr>
                <w:rFonts w:cs="Arial"/>
              </w:rPr>
              <w:t>)</w:t>
            </w:r>
          </w:p>
        </w:tc>
        <w:tc>
          <w:tcPr>
            <w:tcW w:w="4140" w:type="dxa"/>
          </w:tcPr>
          <w:p w14:paraId="7E200448" w14:textId="47C022CE" w:rsidR="00FD4F86" w:rsidRPr="00771710" w:rsidRDefault="35831FF4" w:rsidP="35831FF4">
            <w:pPr>
              <w:spacing w:line="259" w:lineRule="auto"/>
              <w:rPr>
                <w:rFonts w:cs="Arial"/>
              </w:rPr>
            </w:pPr>
            <w:r w:rsidRPr="00771710">
              <w:rPr>
                <w:rFonts w:cs="Arial"/>
              </w:rPr>
              <w:t>Required for GPRA Measure 3</w:t>
            </w:r>
          </w:p>
        </w:tc>
      </w:tr>
      <w:tr w:rsidR="00FD4F86" w:rsidRPr="00771710" w14:paraId="48647C7A" w14:textId="77777777" w:rsidTr="00620E45">
        <w:tc>
          <w:tcPr>
            <w:tcW w:w="6745" w:type="dxa"/>
          </w:tcPr>
          <w:p w14:paraId="20C6A1B0" w14:textId="1D953527" w:rsidR="00FD4F86" w:rsidRPr="00771710" w:rsidRDefault="00852260" w:rsidP="0096378C">
            <w:pPr>
              <w:rPr>
                <w:rFonts w:cs="Arial"/>
              </w:rPr>
            </w:pPr>
            <w:r w:rsidRPr="00771710">
              <w:rPr>
                <w:rFonts w:cs="Arial"/>
              </w:rPr>
              <w:t>In-school suspensions (number and duration) – (</w:t>
            </w:r>
            <w:r w:rsidR="0076194A" w:rsidRPr="00771710">
              <w:rPr>
                <w:rFonts w:cs="Arial"/>
              </w:rPr>
              <w:t>prior year</w:t>
            </w:r>
            <w:r w:rsidR="00681536" w:rsidRPr="00771710">
              <w:rPr>
                <w:rFonts w:cs="Arial"/>
              </w:rPr>
              <w:t xml:space="preserve"> and </w:t>
            </w:r>
            <w:r w:rsidR="0076194A" w:rsidRPr="00771710">
              <w:rPr>
                <w:rFonts w:cs="Arial"/>
              </w:rPr>
              <w:t>current year</w:t>
            </w:r>
            <w:r w:rsidRPr="00771710">
              <w:rPr>
                <w:rFonts w:cs="Arial"/>
              </w:rPr>
              <w:t>)</w:t>
            </w:r>
          </w:p>
        </w:tc>
        <w:tc>
          <w:tcPr>
            <w:tcW w:w="4140" w:type="dxa"/>
          </w:tcPr>
          <w:p w14:paraId="7F35A76A" w14:textId="7CA96E7E" w:rsidR="00FD4F86" w:rsidRPr="00771710" w:rsidRDefault="35831FF4" w:rsidP="0096378C">
            <w:pPr>
              <w:rPr>
                <w:rFonts w:cs="Arial"/>
              </w:rPr>
            </w:pPr>
            <w:r w:rsidRPr="00771710">
              <w:rPr>
                <w:rFonts w:cs="Arial"/>
              </w:rPr>
              <w:t>Required for</w:t>
            </w:r>
            <w:r w:rsidR="00681536" w:rsidRPr="00771710">
              <w:rPr>
                <w:rFonts w:cs="Arial"/>
              </w:rPr>
              <w:t xml:space="preserve"> </w:t>
            </w:r>
            <w:r w:rsidRPr="00771710">
              <w:rPr>
                <w:rFonts w:cs="Arial"/>
              </w:rPr>
              <w:t>GPRA measure 4</w:t>
            </w:r>
          </w:p>
        </w:tc>
      </w:tr>
      <w:tr w:rsidR="00FD4F86" w:rsidRPr="00771710" w14:paraId="4C185E66" w14:textId="77777777" w:rsidTr="00620E45">
        <w:tc>
          <w:tcPr>
            <w:tcW w:w="6745" w:type="dxa"/>
          </w:tcPr>
          <w:p w14:paraId="5FFB0B9E" w14:textId="04942501" w:rsidR="00FD4F86" w:rsidRPr="00771710" w:rsidRDefault="00852260" w:rsidP="0096378C">
            <w:pPr>
              <w:rPr>
                <w:rFonts w:cs="Arial"/>
              </w:rPr>
            </w:pPr>
            <w:r w:rsidRPr="00771710">
              <w:rPr>
                <w:rFonts w:cs="Arial"/>
              </w:rPr>
              <w:t>Graduation/promotion/dropout status</w:t>
            </w:r>
          </w:p>
        </w:tc>
        <w:tc>
          <w:tcPr>
            <w:tcW w:w="4140" w:type="dxa"/>
          </w:tcPr>
          <w:p w14:paraId="3CF98963" w14:textId="5CD07BDD" w:rsidR="00FD4F86" w:rsidRPr="00771710" w:rsidRDefault="00681536" w:rsidP="0096378C">
            <w:pPr>
              <w:rPr>
                <w:rFonts w:cs="Arial"/>
              </w:rPr>
            </w:pPr>
            <w:r w:rsidRPr="00771710">
              <w:rPr>
                <w:rFonts w:cs="Arial"/>
              </w:rPr>
              <w:t>Required for local evaluation report</w:t>
            </w:r>
          </w:p>
        </w:tc>
      </w:tr>
      <w:tr w:rsidR="00FD4F86" w:rsidRPr="00771710" w14:paraId="72915A6B" w14:textId="77777777" w:rsidTr="00620E45">
        <w:tc>
          <w:tcPr>
            <w:tcW w:w="6745" w:type="dxa"/>
          </w:tcPr>
          <w:p w14:paraId="520B526D" w14:textId="77777777" w:rsidR="00852260" w:rsidRPr="00771710" w:rsidRDefault="00852260" w:rsidP="00852260">
            <w:pPr>
              <w:rPr>
                <w:rFonts w:cs="Arial"/>
              </w:rPr>
            </w:pPr>
            <w:r w:rsidRPr="00771710">
              <w:rPr>
                <w:rFonts w:cs="Arial"/>
              </w:rPr>
              <w:t>Student demographics</w:t>
            </w:r>
          </w:p>
          <w:p w14:paraId="17660C9F" w14:textId="77777777" w:rsidR="00852260" w:rsidRPr="00771710" w:rsidRDefault="00852260" w:rsidP="00852260">
            <w:pPr>
              <w:numPr>
                <w:ilvl w:val="0"/>
                <w:numId w:val="3"/>
              </w:numPr>
              <w:rPr>
                <w:rFonts w:eastAsia="Times New Roman" w:cs="Arial"/>
              </w:rPr>
            </w:pPr>
            <w:r w:rsidRPr="00771710">
              <w:rPr>
                <w:rFonts w:eastAsia="Times New Roman" w:cs="Arial"/>
              </w:rPr>
              <w:t>Race/ethnicity</w:t>
            </w:r>
          </w:p>
          <w:p w14:paraId="40FEEE41" w14:textId="77777777" w:rsidR="00852260" w:rsidRPr="00771710" w:rsidRDefault="00852260" w:rsidP="00852260">
            <w:pPr>
              <w:numPr>
                <w:ilvl w:val="0"/>
                <w:numId w:val="3"/>
              </w:numPr>
              <w:rPr>
                <w:rFonts w:eastAsia="Times New Roman" w:cs="Arial"/>
                <w:color w:val="1F497D"/>
              </w:rPr>
            </w:pPr>
            <w:r w:rsidRPr="00771710">
              <w:rPr>
                <w:rFonts w:eastAsia="Times New Roman" w:cs="Arial"/>
              </w:rPr>
              <w:t>Economically disadvantaged</w:t>
            </w:r>
          </w:p>
          <w:p w14:paraId="0F06F9D3" w14:textId="77777777" w:rsidR="00852260" w:rsidRPr="00771710" w:rsidRDefault="00852260" w:rsidP="00852260">
            <w:pPr>
              <w:numPr>
                <w:ilvl w:val="0"/>
                <w:numId w:val="3"/>
              </w:numPr>
              <w:rPr>
                <w:rFonts w:eastAsia="Times New Roman" w:cs="Arial"/>
                <w:color w:val="1F497D"/>
              </w:rPr>
            </w:pPr>
            <w:r w:rsidRPr="00771710">
              <w:rPr>
                <w:rFonts w:eastAsia="Times New Roman" w:cs="Arial"/>
              </w:rPr>
              <w:t>Sex/gender</w:t>
            </w:r>
          </w:p>
          <w:p w14:paraId="19AACEB3" w14:textId="77777777" w:rsidR="00852260" w:rsidRPr="00771710" w:rsidRDefault="00852260" w:rsidP="00852260">
            <w:pPr>
              <w:numPr>
                <w:ilvl w:val="0"/>
                <w:numId w:val="3"/>
              </w:numPr>
              <w:rPr>
                <w:rFonts w:eastAsia="Times New Roman" w:cs="Arial"/>
                <w:color w:val="1F497D"/>
              </w:rPr>
            </w:pPr>
            <w:r w:rsidRPr="00771710">
              <w:rPr>
                <w:rFonts w:eastAsia="Times New Roman" w:cs="Arial"/>
              </w:rPr>
              <w:t>Language</w:t>
            </w:r>
          </w:p>
          <w:p w14:paraId="3CE49EB8" w14:textId="46353ED3" w:rsidR="00FD4F86" w:rsidRPr="00771710" w:rsidRDefault="00852260" w:rsidP="0096378C">
            <w:pPr>
              <w:numPr>
                <w:ilvl w:val="0"/>
                <w:numId w:val="3"/>
              </w:numPr>
              <w:rPr>
                <w:rFonts w:eastAsia="Times New Roman" w:cs="Arial"/>
                <w:color w:val="1F497D"/>
              </w:rPr>
            </w:pPr>
            <w:r w:rsidRPr="00771710">
              <w:rPr>
                <w:rFonts w:eastAsia="Times New Roman" w:cs="Arial"/>
              </w:rPr>
              <w:t>Disability</w:t>
            </w:r>
          </w:p>
        </w:tc>
        <w:tc>
          <w:tcPr>
            <w:tcW w:w="4140" w:type="dxa"/>
          </w:tcPr>
          <w:p w14:paraId="29A9CFB0" w14:textId="7E4D2A13" w:rsidR="00FD4F86" w:rsidRPr="00771710" w:rsidRDefault="002872DD" w:rsidP="0096378C">
            <w:pPr>
              <w:rPr>
                <w:rFonts w:cs="Arial"/>
              </w:rPr>
            </w:pPr>
            <w:r w:rsidRPr="00771710">
              <w:rPr>
                <w:rFonts w:cs="Arial"/>
              </w:rPr>
              <w:t>Demographic descriptors</w:t>
            </w:r>
            <w:r w:rsidR="00681536" w:rsidRPr="00771710">
              <w:rPr>
                <w:rFonts w:cs="Arial"/>
              </w:rPr>
              <w:t xml:space="preserve"> – required for federal reporting and local evaluation report</w:t>
            </w:r>
          </w:p>
        </w:tc>
      </w:tr>
    </w:tbl>
    <w:p w14:paraId="1CFED551" w14:textId="778AF8B9" w:rsidR="0096378C" w:rsidRPr="00771710" w:rsidRDefault="00620E45" w:rsidP="00620E45">
      <w:pPr>
        <w:tabs>
          <w:tab w:val="left" w:pos="7232"/>
        </w:tabs>
        <w:rPr>
          <w:rFonts w:cs="Arial"/>
        </w:rPr>
      </w:pPr>
      <w:r>
        <w:rPr>
          <w:rFonts w:cs="Arial"/>
        </w:rPr>
        <w:tab/>
      </w:r>
    </w:p>
    <w:p w14:paraId="33B5FD4E" w14:textId="7DD0E9E5" w:rsidR="00BC5417" w:rsidRPr="002F7ED2" w:rsidRDefault="00681536" w:rsidP="000376D9">
      <w:pPr>
        <w:pStyle w:val="ListParagraph"/>
        <w:numPr>
          <w:ilvl w:val="0"/>
          <w:numId w:val="1"/>
        </w:numPr>
        <w:rPr>
          <w:rFonts w:cs="Arial"/>
        </w:rPr>
      </w:pPr>
      <w:r w:rsidRPr="002F7ED2">
        <w:rPr>
          <w:rFonts w:cs="Arial"/>
          <w:highlight w:val="yellow"/>
        </w:rPr>
        <w:lastRenderedPageBreak/>
        <w:t>[Grantee Name]</w:t>
      </w:r>
      <w:r w:rsidR="00C90059" w:rsidRPr="00771710">
        <w:rPr>
          <w:rFonts w:cs="Arial"/>
        </w:rPr>
        <w:t xml:space="preserve"> </w:t>
      </w:r>
      <w:r w:rsidR="00992EE5" w:rsidRPr="002F7ED2">
        <w:rPr>
          <w:rFonts w:cs="Arial"/>
        </w:rPr>
        <w:t xml:space="preserve">shall </w:t>
      </w:r>
      <w:r w:rsidR="00EC09B5" w:rsidRPr="002F7ED2">
        <w:rPr>
          <w:rFonts w:cs="Arial"/>
        </w:rPr>
        <w:t xml:space="preserve">obtain and keep on record </w:t>
      </w:r>
      <w:r w:rsidR="00286AF9" w:rsidRPr="002F7ED2">
        <w:rPr>
          <w:rFonts w:cs="Arial"/>
        </w:rPr>
        <w:t xml:space="preserve">written </w:t>
      </w:r>
      <w:r w:rsidR="0052774F" w:rsidRPr="002F7ED2">
        <w:rPr>
          <w:rFonts w:cs="Arial"/>
        </w:rPr>
        <w:t xml:space="preserve">parental </w:t>
      </w:r>
      <w:r w:rsidR="00286AF9" w:rsidRPr="002F7ED2">
        <w:rPr>
          <w:rFonts w:cs="Arial"/>
        </w:rPr>
        <w:t xml:space="preserve">consent </w:t>
      </w:r>
      <w:r w:rsidR="0052774F" w:rsidRPr="002F7ED2">
        <w:rPr>
          <w:rFonts w:cs="Arial"/>
        </w:rPr>
        <w:t xml:space="preserve">to access </w:t>
      </w:r>
      <w:r w:rsidR="003B524D" w:rsidRPr="002F7ED2">
        <w:rPr>
          <w:rFonts w:cs="Arial"/>
        </w:rPr>
        <w:t xml:space="preserve">the </w:t>
      </w:r>
      <w:r w:rsidR="002F7ED2" w:rsidRPr="002F7ED2">
        <w:rPr>
          <w:rFonts w:cs="Arial"/>
        </w:rPr>
        <w:t>above-identified</w:t>
      </w:r>
      <w:r w:rsidR="0086360E" w:rsidRPr="002F7ED2">
        <w:rPr>
          <w:rFonts w:cs="Arial"/>
        </w:rPr>
        <w:t xml:space="preserve"> </w:t>
      </w:r>
      <w:r w:rsidR="000833F0" w:rsidRPr="002F7ED2">
        <w:rPr>
          <w:rFonts w:cs="Arial"/>
        </w:rPr>
        <w:t>data</w:t>
      </w:r>
      <w:r w:rsidR="00D50A83" w:rsidRPr="002F7ED2">
        <w:rPr>
          <w:rFonts w:cs="Arial"/>
        </w:rPr>
        <w:t xml:space="preserve"> fr</w:t>
      </w:r>
      <w:r w:rsidR="00857320" w:rsidRPr="002F7ED2">
        <w:rPr>
          <w:rFonts w:cs="Arial"/>
        </w:rPr>
        <w:t>o</w:t>
      </w:r>
      <w:r w:rsidR="00D50A83" w:rsidRPr="002F7ED2">
        <w:rPr>
          <w:rFonts w:cs="Arial"/>
        </w:rPr>
        <w:t xml:space="preserve">m </w:t>
      </w:r>
      <w:r w:rsidR="00D50A83" w:rsidRPr="002F7ED2">
        <w:rPr>
          <w:rFonts w:cs="Arial"/>
          <w:highlight w:val="yellow"/>
        </w:rPr>
        <w:t>[</w:t>
      </w:r>
      <w:r w:rsidR="00BC5417" w:rsidRPr="002F7ED2">
        <w:rPr>
          <w:rFonts w:cs="Arial"/>
          <w:highlight w:val="yellow"/>
        </w:rPr>
        <w:t>School/LEA Name]</w:t>
      </w:r>
      <w:r w:rsidR="001936F3" w:rsidRPr="002F7ED2">
        <w:rPr>
          <w:rFonts w:cs="Arial"/>
        </w:rPr>
        <w:t xml:space="preserve"> for participating students</w:t>
      </w:r>
      <w:r w:rsidR="00617F0E" w:rsidRPr="002F7ED2">
        <w:rPr>
          <w:rFonts w:cs="Arial"/>
        </w:rPr>
        <w:t xml:space="preserve">, </w:t>
      </w:r>
    </w:p>
    <w:p w14:paraId="50209747" w14:textId="77777777" w:rsidR="00BC5417" w:rsidRDefault="00BC5417" w:rsidP="00BC5417">
      <w:pPr>
        <w:pStyle w:val="ListParagraph"/>
        <w:ind w:left="360"/>
        <w:rPr>
          <w:rFonts w:cs="Arial"/>
        </w:rPr>
      </w:pPr>
    </w:p>
    <w:p w14:paraId="48DDFF03" w14:textId="77777777" w:rsidR="007B09E9" w:rsidRDefault="0086360E" w:rsidP="000376D9">
      <w:pPr>
        <w:pStyle w:val="ListParagraph"/>
        <w:numPr>
          <w:ilvl w:val="0"/>
          <w:numId w:val="1"/>
        </w:numPr>
        <w:rPr>
          <w:rFonts w:cs="Arial"/>
        </w:rPr>
      </w:pPr>
      <w:r w:rsidRPr="002F7ED2">
        <w:rPr>
          <w:rFonts w:cs="Arial"/>
          <w:highlight w:val="yellow"/>
        </w:rPr>
        <w:t>[</w:t>
      </w:r>
      <w:r w:rsidR="00BC5417" w:rsidRPr="002F7ED2">
        <w:rPr>
          <w:rFonts w:cs="Arial"/>
          <w:highlight w:val="yellow"/>
        </w:rPr>
        <w:t xml:space="preserve">Grantee </w:t>
      </w:r>
      <w:r w:rsidRPr="002F7ED2">
        <w:rPr>
          <w:rFonts w:cs="Arial"/>
          <w:highlight w:val="yellow"/>
        </w:rPr>
        <w:t>Name]</w:t>
      </w:r>
      <w:r>
        <w:rPr>
          <w:rFonts w:cs="Arial"/>
        </w:rPr>
        <w:t xml:space="preserve"> </w:t>
      </w:r>
      <w:r w:rsidR="00132A09">
        <w:rPr>
          <w:rFonts w:cs="Arial"/>
        </w:rPr>
        <w:t xml:space="preserve">shall </w:t>
      </w:r>
      <w:r w:rsidR="00C90059" w:rsidRPr="00771710">
        <w:rPr>
          <w:rFonts w:cs="Arial"/>
        </w:rPr>
        <w:t>maintai</w:t>
      </w:r>
      <w:r w:rsidR="00E66ACB">
        <w:rPr>
          <w:rFonts w:cs="Arial"/>
        </w:rPr>
        <w:t>n</w:t>
      </w:r>
      <w:r w:rsidR="00C90059" w:rsidRPr="00771710">
        <w:rPr>
          <w:rFonts w:cs="Arial"/>
        </w:rPr>
        <w:t xml:space="preserve"> multiple data security measures and protocols </w:t>
      </w:r>
      <w:r w:rsidR="00975350">
        <w:rPr>
          <w:rFonts w:cs="Arial"/>
        </w:rPr>
        <w:t>consistent with FERPA</w:t>
      </w:r>
      <w:r w:rsidR="003A7551">
        <w:rPr>
          <w:rFonts w:cs="Arial"/>
        </w:rPr>
        <w:t xml:space="preserve"> </w:t>
      </w:r>
      <w:r w:rsidR="00C90059" w:rsidRPr="00771710">
        <w:rPr>
          <w:rFonts w:cs="Arial"/>
        </w:rPr>
        <w:t>to ensure the protection, security, and confidentiality of data shared under this agreement</w:t>
      </w:r>
      <w:r w:rsidR="007B09E9">
        <w:rPr>
          <w:rFonts w:cs="Arial"/>
        </w:rPr>
        <w:t xml:space="preserve">. </w:t>
      </w:r>
    </w:p>
    <w:p w14:paraId="078CFDB8" w14:textId="77777777" w:rsidR="007B09E9" w:rsidRPr="007B09E9" w:rsidRDefault="007B09E9" w:rsidP="007B09E9">
      <w:pPr>
        <w:pStyle w:val="ListParagraph"/>
        <w:rPr>
          <w:rFonts w:cs="Arial"/>
        </w:rPr>
      </w:pPr>
    </w:p>
    <w:p w14:paraId="05C14307" w14:textId="2CEFA17E" w:rsidR="00681536" w:rsidRPr="002F7ED2" w:rsidRDefault="00D17E9A" w:rsidP="000376D9">
      <w:pPr>
        <w:pStyle w:val="ListParagraph"/>
        <w:numPr>
          <w:ilvl w:val="0"/>
          <w:numId w:val="1"/>
        </w:numPr>
        <w:rPr>
          <w:rFonts w:cs="Arial"/>
        </w:rPr>
      </w:pPr>
      <w:r w:rsidRPr="002F7ED2">
        <w:rPr>
          <w:rFonts w:cs="Arial"/>
          <w:highlight w:val="yellow"/>
        </w:rPr>
        <w:t>[Grantee Name]</w:t>
      </w:r>
      <w:r w:rsidRPr="002F7ED2">
        <w:rPr>
          <w:rFonts w:cs="Arial"/>
        </w:rPr>
        <w:t xml:space="preserve"> </w:t>
      </w:r>
      <w:r w:rsidR="00E66ACB" w:rsidRPr="002F7ED2">
        <w:rPr>
          <w:rFonts w:cs="Arial"/>
        </w:rPr>
        <w:t>may</w:t>
      </w:r>
      <w:r w:rsidR="008A2E92" w:rsidRPr="002F7ED2">
        <w:rPr>
          <w:rFonts w:cs="Arial"/>
        </w:rPr>
        <w:t xml:space="preserve"> only use</w:t>
      </w:r>
      <w:r w:rsidR="003A2E0D" w:rsidRPr="002F7ED2">
        <w:rPr>
          <w:rFonts w:cs="Arial"/>
        </w:rPr>
        <w:t xml:space="preserve"> the data for the authorized purposes for which it is provided</w:t>
      </w:r>
      <w:r w:rsidR="00C90059" w:rsidRPr="002F7ED2">
        <w:rPr>
          <w:rFonts w:cs="Arial"/>
        </w:rPr>
        <w:t xml:space="preserve">. </w:t>
      </w:r>
    </w:p>
    <w:p w14:paraId="2B1F9CB6" w14:textId="77777777" w:rsidR="00681536" w:rsidRPr="00771710" w:rsidRDefault="00681536" w:rsidP="00681536">
      <w:pPr>
        <w:pStyle w:val="ListParagraph"/>
        <w:ind w:left="360"/>
        <w:rPr>
          <w:rFonts w:cs="Arial"/>
        </w:rPr>
      </w:pPr>
    </w:p>
    <w:p w14:paraId="3F9FF9BF" w14:textId="0C704764" w:rsidR="002872DD" w:rsidRPr="00771710" w:rsidRDefault="00C90059" w:rsidP="000376D9">
      <w:pPr>
        <w:pStyle w:val="ListParagraph"/>
        <w:numPr>
          <w:ilvl w:val="0"/>
          <w:numId w:val="1"/>
        </w:numPr>
        <w:rPr>
          <w:rFonts w:cs="Arial"/>
        </w:rPr>
      </w:pPr>
      <w:r w:rsidRPr="00771710">
        <w:rPr>
          <w:rFonts w:cs="Arial"/>
        </w:rPr>
        <w:t xml:space="preserve">Data are reported </w:t>
      </w:r>
      <w:r w:rsidR="00681536" w:rsidRPr="00771710">
        <w:rPr>
          <w:rFonts w:cs="Arial"/>
        </w:rPr>
        <w:t xml:space="preserve">federally </w:t>
      </w:r>
      <w:r w:rsidRPr="00771710">
        <w:rPr>
          <w:rFonts w:cs="Arial"/>
        </w:rPr>
        <w:t xml:space="preserve">in the aggregate. </w:t>
      </w:r>
      <w:r w:rsidR="00681536" w:rsidRPr="00771710">
        <w:rPr>
          <w:rFonts w:cs="Arial"/>
        </w:rPr>
        <w:t>Some de-identified, student-level data will be shared with the Allegheny Intermediate Unit (AIU) – Department of Evaluation, Grants, and Data (EGD)</w:t>
      </w:r>
      <w:r w:rsidR="0076194A" w:rsidRPr="00771710">
        <w:rPr>
          <w:rFonts w:cs="Arial"/>
        </w:rPr>
        <w:t>, with a place of business at 475 E Waterfront Drive, Homestead, PA 15120</w:t>
      </w:r>
      <w:r w:rsidR="00681536" w:rsidRPr="00771710">
        <w:rPr>
          <w:rFonts w:cs="Arial"/>
        </w:rPr>
        <w:t>. The AIU is the contracted state evaluator of the 21</w:t>
      </w:r>
      <w:r w:rsidR="00681536" w:rsidRPr="00771710">
        <w:rPr>
          <w:rFonts w:cs="Arial"/>
          <w:vertAlign w:val="superscript"/>
        </w:rPr>
        <w:t>st</w:t>
      </w:r>
      <w:r w:rsidR="00681536" w:rsidRPr="00771710">
        <w:rPr>
          <w:rFonts w:cs="Arial"/>
        </w:rPr>
        <w:t xml:space="preserve"> Century program. Data </w:t>
      </w:r>
      <w:r w:rsidR="009F4631">
        <w:rPr>
          <w:rFonts w:cs="Arial"/>
        </w:rPr>
        <w:t>must</w:t>
      </w:r>
      <w:r w:rsidR="00681536" w:rsidRPr="00771710">
        <w:rPr>
          <w:rFonts w:cs="Arial"/>
        </w:rPr>
        <w:t xml:space="preserve"> be shared with this entity for statewide reporting and evaluation. All data shared with the AIU will only be accessed within the EGD department, which has the necessary data safety protocols, staff clearances, and </w:t>
      </w:r>
      <w:r w:rsidR="009F4631">
        <w:rPr>
          <w:rFonts w:cs="Arial"/>
        </w:rPr>
        <w:t xml:space="preserve">the </w:t>
      </w:r>
      <w:r w:rsidR="00681536" w:rsidRPr="00771710">
        <w:rPr>
          <w:rFonts w:cs="Arial"/>
        </w:rPr>
        <w:t xml:space="preserve">Pennsylvania Department of Education data sharing agreement in place to access this data. </w:t>
      </w:r>
    </w:p>
    <w:p w14:paraId="4C2D6323" w14:textId="77777777" w:rsidR="002872DD" w:rsidRPr="00771710" w:rsidRDefault="002872DD" w:rsidP="002872DD">
      <w:pPr>
        <w:pStyle w:val="ListParagraph"/>
        <w:ind w:left="360"/>
        <w:rPr>
          <w:rFonts w:cs="Arial"/>
        </w:rPr>
      </w:pPr>
    </w:p>
    <w:p w14:paraId="4A37DF73" w14:textId="554AE8E9" w:rsidR="0007239B" w:rsidRPr="00771710" w:rsidRDefault="00681536" w:rsidP="000376D9">
      <w:pPr>
        <w:pStyle w:val="ListParagraph"/>
        <w:numPr>
          <w:ilvl w:val="0"/>
          <w:numId w:val="1"/>
        </w:numPr>
        <w:rPr>
          <w:rFonts w:cs="Arial"/>
        </w:rPr>
      </w:pPr>
      <w:r w:rsidRPr="00771710">
        <w:rPr>
          <w:rFonts w:cs="Arial"/>
        </w:rPr>
        <w:t xml:space="preserve">Within </w:t>
      </w:r>
      <w:r w:rsidRPr="002F7ED2">
        <w:rPr>
          <w:rFonts w:cs="Arial"/>
          <w:highlight w:val="yellow"/>
        </w:rPr>
        <w:t>[Grantee Name]</w:t>
      </w:r>
      <w:r w:rsidR="009F4631" w:rsidRPr="002F7ED2">
        <w:rPr>
          <w:rFonts w:cs="Arial"/>
          <w:highlight w:val="yellow"/>
        </w:rPr>
        <w:t>,</w:t>
      </w:r>
      <w:r w:rsidR="009F4631">
        <w:rPr>
          <w:rFonts w:cs="Arial"/>
        </w:rPr>
        <w:t xml:space="preserve"> data from </w:t>
      </w:r>
      <w:r w:rsidR="009F4631" w:rsidRPr="002F7ED2">
        <w:rPr>
          <w:rFonts w:cs="Arial"/>
          <w:highlight w:val="yellow"/>
        </w:rPr>
        <w:t>[School/LEA Name]</w:t>
      </w:r>
      <w:r w:rsidR="009F4631">
        <w:rPr>
          <w:rFonts w:cs="Arial"/>
        </w:rPr>
        <w:t xml:space="preserve"> are only made available to staff directly responsible for the 21st Century Community Learning Center's</w:t>
      </w:r>
      <w:r w:rsidR="00C90059" w:rsidRPr="00771710">
        <w:rPr>
          <w:rFonts w:cs="Arial"/>
        </w:rPr>
        <w:t xml:space="preserve"> evaluation and data management. </w:t>
      </w:r>
    </w:p>
    <w:p w14:paraId="385990F8" w14:textId="77777777" w:rsidR="00681536" w:rsidRPr="00771710" w:rsidRDefault="00681536" w:rsidP="00681536">
      <w:pPr>
        <w:pStyle w:val="ListParagraph"/>
        <w:rPr>
          <w:rFonts w:cs="Arial"/>
        </w:rPr>
      </w:pPr>
    </w:p>
    <w:p w14:paraId="1038BDFC" w14:textId="1037E0A8" w:rsidR="0076194A" w:rsidRPr="00771710" w:rsidRDefault="00681536" w:rsidP="0076194A">
      <w:pPr>
        <w:pStyle w:val="ListParagraph"/>
        <w:numPr>
          <w:ilvl w:val="0"/>
          <w:numId w:val="1"/>
        </w:numPr>
        <w:rPr>
          <w:rFonts w:cs="Arial"/>
        </w:rPr>
      </w:pPr>
      <w:r w:rsidRPr="00771710">
        <w:rPr>
          <w:rFonts w:cs="Arial"/>
        </w:rPr>
        <w:t>De-identified student-level data will also be shared with [</w:t>
      </w:r>
      <w:r w:rsidRPr="002F7ED2">
        <w:rPr>
          <w:rFonts w:cs="Arial"/>
          <w:highlight w:val="yellow"/>
        </w:rPr>
        <w:t>Grantee Name]</w:t>
      </w:r>
      <w:r w:rsidRPr="00771710">
        <w:rPr>
          <w:rFonts w:cs="Arial"/>
        </w:rPr>
        <w:t xml:space="preserve">’s contracted local evaluator </w:t>
      </w:r>
      <w:r w:rsidRPr="002F7ED2">
        <w:rPr>
          <w:rFonts w:cs="Arial"/>
          <w:highlight w:val="yellow"/>
        </w:rPr>
        <w:t>[</w:t>
      </w:r>
      <w:r w:rsidR="0076194A" w:rsidRPr="002F7ED2">
        <w:rPr>
          <w:rFonts w:cs="Arial"/>
          <w:highlight w:val="yellow"/>
        </w:rPr>
        <w:t>Name]</w:t>
      </w:r>
      <w:r w:rsidR="0076194A" w:rsidRPr="00771710">
        <w:rPr>
          <w:rFonts w:cs="Arial"/>
        </w:rPr>
        <w:t xml:space="preserve">, </w:t>
      </w:r>
      <w:r w:rsidR="002F7ED2">
        <w:rPr>
          <w:rFonts w:cs="Arial"/>
        </w:rPr>
        <w:t>who has a place of business at [address]. 21st-century grantees are obligated to undergo a local evaluation and submit an annual local evaluation report to the Pennsylvania Department of Education for grant compliance. All data in this evaluation are</w:t>
      </w:r>
      <w:r w:rsidR="0076194A" w:rsidRPr="00771710">
        <w:rPr>
          <w:rFonts w:cs="Arial"/>
        </w:rPr>
        <w:t xml:space="preserve"> reported in the aggregate.</w:t>
      </w:r>
    </w:p>
    <w:p w14:paraId="5809EF93" w14:textId="77777777" w:rsidR="0076194A" w:rsidRPr="00771710" w:rsidRDefault="0076194A" w:rsidP="0076194A">
      <w:pPr>
        <w:pStyle w:val="ListParagraph"/>
        <w:spacing w:after="0"/>
        <w:ind w:left="360"/>
        <w:rPr>
          <w:rFonts w:cs="Arial"/>
        </w:rPr>
      </w:pPr>
    </w:p>
    <w:p w14:paraId="320627D2" w14:textId="4B8F688D" w:rsidR="004360E0" w:rsidRPr="002F7ED2" w:rsidRDefault="00C90059" w:rsidP="004360E0">
      <w:pPr>
        <w:pStyle w:val="ListParagraph"/>
        <w:numPr>
          <w:ilvl w:val="0"/>
          <w:numId w:val="1"/>
        </w:numPr>
        <w:spacing w:before="240" w:after="0"/>
        <w:rPr>
          <w:rFonts w:cs="Arial"/>
        </w:rPr>
      </w:pPr>
      <w:r w:rsidRPr="002F7ED2">
        <w:rPr>
          <w:rFonts w:cs="Arial"/>
        </w:rPr>
        <w:t xml:space="preserve">The term of this agreement shall be 12 months from the Effective Date above </w:t>
      </w:r>
      <w:r w:rsidR="009F4631" w:rsidRPr="002F7ED2">
        <w:rPr>
          <w:rFonts w:cs="Arial"/>
        </w:rPr>
        <w:t>and will be renewed annually upon completion of a newly signed data-sharing agreement.</w:t>
      </w:r>
    </w:p>
    <w:p w14:paraId="67956616" w14:textId="3547570B" w:rsidR="0012649B" w:rsidRPr="002F7ED2" w:rsidRDefault="0076194A" w:rsidP="003938BC">
      <w:pPr>
        <w:pStyle w:val="ListParagraph"/>
        <w:numPr>
          <w:ilvl w:val="0"/>
          <w:numId w:val="1"/>
        </w:numPr>
        <w:spacing w:after="0"/>
        <w:rPr>
          <w:rFonts w:cs="Arial"/>
        </w:rPr>
      </w:pPr>
      <w:r w:rsidRPr="002F7ED2">
        <w:rPr>
          <w:rFonts w:cs="Arial"/>
          <w:highlight w:val="yellow"/>
        </w:rPr>
        <w:t>[School/LEA Name]</w:t>
      </w:r>
      <w:r w:rsidR="00307EB1" w:rsidRPr="002F7ED2">
        <w:rPr>
          <w:rFonts w:cs="Arial"/>
        </w:rPr>
        <w:t xml:space="preserve"> </w:t>
      </w:r>
      <w:r w:rsidR="00C90059" w:rsidRPr="002F7ED2">
        <w:rPr>
          <w:rFonts w:cs="Arial"/>
        </w:rPr>
        <w:t xml:space="preserve">agrees to provide </w:t>
      </w:r>
      <w:r w:rsidRPr="002F7ED2">
        <w:rPr>
          <w:rFonts w:cs="Arial"/>
        </w:rPr>
        <w:t xml:space="preserve">[Grantee Name] </w:t>
      </w:r>
      <w:r w:rsidR="00C90059" w:rsidRPr="002F7ED2">
        <w:rPr>
          <w:rFonts w:cs="Arial"/>
        </w:rPr>
        <w:t xml:space="preserve">with a data extract </w:t>
      </w:r>
      <w:r w:rsidRPr="002F7ED2">
        <w:rPr>
          <w:rFonts w:cs="Arial"/>
        </w:rPr>
        <w:t xml:space="preserve">by </w:t>
      </w:r>
      <w:r w:rsidRPr="002F7ED2">
        <w:rPr>
          <w:rFonts w:cs="Arial"/>
          <w:highlight w:val="yellow"/>
        </w:rPr>
        <w:t>[Enter Date]</w:t>
      </w:r>
      <w:r w:rsidRPr="002F7ED2">
        <w:rPr>
          <w:rFonts w:cs="Arial"/>
        </w:rPr>
        <w:t xml:space="preserve"> </w:t>
      </w:r>
      <w:r w:rsidR="002F7ED2">
        <w:rPr>
          <w:rFonts w:cs="Arial"/>
        </w:rPr>
        <w:t xml:space="preserve">so that </w:t>
      </w:r>
      <w:r w:rsidR="002F7ED2" w:rsidRPr="002F7ED2">
        <w:rPr>
          <w:rFonts w:cs="Arial"/>
          <w:highlight w:val="yellow"/>
        </w:rPr>
        <w:t>[Grantee Name]</w:t>
      </w:r>
      <w:r w:rsidR="002F7ED2">
        <w:rPr>
          <w:rFonts w:cs="Arial"/>
        </w:rPr>
        <w:t xml:space="preserve"> can</w:t>
      </w:r>
      <w:r w:rsidRPr="002F7ED2">
        <w:rPr>
          <w:rFonts w:cs="Arial"/>
        </w:rPr>
        <w:t xml:space="preserve"> remain in compliance with state and federal reporting deadlines.</w:t>
      </w:r>
    </w:p>
    <w:p w14:paraId="50151444" w14:textId="77777777" w:rsidR="0012436D" w:rsidRPr="0012436D" w:rsidRDefault="0012436D" w:rsidP="0012436D">
      <w:pPr>
        <w:pStyle w:val="ListParagraph"/>
        <w:rPr>
          <w:rFonts w:cs="Arial"/>
        </w:rPr>
      </w:pPr>
    </w:p>
    <w:p w14:paraId="239CC3ED" w14:textId="01D56452" w:rsidR="0012436D" w:rsidRPr="002F7ED2" w:rsidRDefault="00C83020" w:rsidP="00E96FE9">
      <w:pPr>
        <w:pStyle w:val="ListParagraph"/>
        <w:numPr>
          <w:ilvl w:val="0"/>
          <w:numId w:val="1"/>
        </w:numPr>
        <w:rPr>
          <w:rFonts w:cs="Arial"/>
        </w:rPr>
      </w:pPr>
      <w:r w:rsidRPr="002F7ED2">
        <w:rPr>
          <w:rFonts w:cs="Arial"/>
        </w:rPr>
        <w:t>[</w:t>
      </w:r>
      <w:r w:rsidRPr="002F7ED2">
        <w:rPr>
          <w:rFonts w:cs="Arial"/>
          <w:highlight w:val="yellow"/>
        </w:rPr>
        <w:t>Grantee Name]</w:t>
      </w:r>
      <w:r w:rsidRPr="002F7ED2">
        <w:rPr>
          <w:rFonts w:cs="Arial"/>
        </w:rPr>
        <w:t xml:space="preserve"> </w:t>
      </w:r>
      <w:r w:rsidR="00864697" w:rsidRPr="002F7ED2">
        <w:rPr>
          <w:rFonts w:cs="Arial"/>
        </w:rPr>
        <w:t>shall destroy any</w:t>
      </w:r>
      <w:r w:rsidR="00140C2F" w:rsidRPr="002F7ED2">
        <w:rPr>
          <w:rFonts w:cs="Arial"/>
        </w:rPr>
        <w:t xml:space="preserve"> </w:t>
      </w:r>
      <w:r w:rsidR="00864697" w:rsidRPr="002F7ED2">
        <w:rPr>
          <w:rFonts w:cs="Arial"/>
        </w:rPr>
        <w:t>PII fro</w:t>
      </w:r>
      <w:r w:rsidR="001D0D46" w:rsidRPr="002F7ED2">
        <w:rPr>
          <w:rFonts w:cs="Arial"/>
        </w:rPr>
        <w:t>m</w:t>
      </w:r>
      <w:r w:rsidR="00864697" w:rsidRPr="002F7ED2">
        <w:rPr>
          <w:rFonts w:cs="Arial"/>
        </w:rPr>
        <w:t xml:space="preserve"> education records </w:t>
      </w:r>
      <w:r w:rsidR="0094012F" w:rsidRPr="002F7ED2">
        <w:rPr>
          <w:rFonts w:cs="Arial"/>
        </w:rPr>
        <w:t xml:space="preserve">within 30 days from </w:t>
      </w:r>
      <w:r w:rsidR="00864697" w:rsidRPr="002F7ED2">
        <w:rPr>
          <w:rFonts w:cs="Arial"/>
        </w:rPr>
        <w:t xml:space="preserve">when </w:t>
      </w:r>
      <w:r w:rsidR="001D0D46" w:rsidRPr="002F7ED2">
        <w:rPr>
          <w:rFonts w:cs="Arial"/>
        </w:rPr>
        <w:t xml:space="preserve">it is </w:t>
      </w:r>
      <w:r w:rsidR="008C474B" w:rsidRPr="002F7ED2">
        <w:rPr>
          <w:rFonts w:cs="Arial"/>
        </w:rPr>
        <w:t xml:space="preserve">no longer needed </w:t>
      </w:r>
      <w:r w:rsidR="001D0D46" w:rsidRPr="002F7ED2">
        <w:rPr>
          <w:rFonts w:cs="Arial"/>
        </w:rPr>
        <w:t>for any compliance with the Federal program</w:t>
      </w:r>
      <w:r w:rsidR="00864697" w:rsidRPr="002F7ED2">
        <w:rPr>
          <w:rFonts w:cs="Arial"/>
        </w:rPr>
        <w:t xml:space="preserve"> </w:t>
      </w:r>
      <w:r w:rsidR="008C474B" w:rsidRPr="002F7ED2">
        <w:rPr>
          <w:rFonts w:cs="Arial"/>
        </w:rPr>
        <w:t>activities and responsibilities.</w:t>
      </w:r>
    </w:p>
    <w:p w14:paraId="6D6A9534" w14:textId="77777777" w:rsidR="0012649B" w:rsidRPr="00771710" w:rsidRDefault="00C90059" w:rsidP="0012649B">
      <w:pPr>
        <w:rPr>
          <w:rFonts w:cs="Arial"/>
        </w:rPr>
      </w:pPr>
      <w:r w:rsidRPr="00771710">
        <w:rPr>
          <w:rFonts w:cs="Arial"/>
        </w:rPr>
        <w:t xml:space="preserve">EXECUTION </w:t>
      </w:r>
    </w:p>
    <w:p w14:paraId="02E202EC" w14:textId="085D322C" w:rsidR="00E143A1" w:rsidRPr="00771710" w:rsidRDefault="0076194A" w:rsidP="0012649B">
      <w:pPr>
        <w:rPr>
          <w:rFonts w:cs="Arial"/>
        </w:rPr>
      </w:pPr>
      <w:r w:rsidRPr="002F7ED2">
        <w:rPr>
          <w:rFonts w:cs="Arial"/>
          <w:highlight w:val="yellow"/>
        </w:rPr>
        <w:t>[GRANTEE NAME]</w:t>
      </w:r>
      <w:r w:rsidRPr="00771710">
        <w:rPr>
          <w:rFonts w:cs="Arial"/>
        </w:rPr>
        <w:tab/>
      </w:r>
      <w:r w:rsidRPr="00771710">
        <w:rPr>
          <w:rFonts w:cs="Arial"/>
        </w:rPr>
        <w:tab/>
      </w:r>
      <w:r w:rsidRPr="00771710">
        <w:rPr>
          <w:rFonts w:cs="Arial"/>
        </w:rPr>
        <w:tab/>
      </w:r>
      <w:r w:rsidRPr="00771710">
        <w:rPr>
          <w:rFonts w:cs="Arial"/>
        </w:rPr>
        <w:tab/>
      </w:r>
      <w:r w:rsidR="0097772C" w:rsidRPr="00771710">
        <w:rPr>
          <w:rFonts w:cs="Arial"/>
        </w:rPr>
        <w:t xml:space="preserve">    </w:t>
      </w:r>
      <w:proofErr w:type="gramStart"/>
      <w:r w:rsidR="0097772C" w:rsidRPr="00771710">
        <w:rPr>
          <w:rFonts w:cs="Arial"/>
        </w:rPr>
        <w:t xml:space="preserve"> </w:t>
      </w:r>
      <w:r w:rsidR="002F7ED2" w:rsidRPr="00771710">
        <w:rPr>
          <w:rFonts w:cs="Arial"/>
        </w:rPr>
        <w:t xml:space="preserve">  [</w:t>
      </w:r>
      <w:proofErr w:type="gramEnd"/>
      <w:r w:rsidRPr="002F7ED2">
        <w:rPr>
          <w:rFonts w:cs="Arial"/>
          <w:highlight w:val="yellow"/>
        </w:rPr>
        <w:t>LEA/SCHOOL NAME]</w:t>
      </w:r>
    </w:p>
    <w:p w14:paraId="7EB8B71D" w14:textId="0F18BA05" w:rsidR="0097772C" w:rsidRPr="00771710" w:rsidRDefault="00771710" w:rsidP="0012649B">
      <w:pPr>
        <w:rPr>
          <w:rFonts w:cs="Arial"/>
        </w:rPr>
      </w:pPr>
      <w:r w:rsidRPr="00771710">
        <w:rPr>
          <w:rFonts w:cs="Arial"/>
        </w:rPr>
        <w:t>BY: _</w:t>
      </w:r>
      <w:r w:rsidR="0097772C" w:rsidRPr="00771710">
        <w:rPr>
          <w:rFonts w:cs="Arial"/>
        </w:rPr>
        <w:t xml:space="preserve">________________________________         </w:t>
      </w:r>
      <w:r w:rsidR="002F7ED2" w:rsidRPr="00771710">
        <w:rPr>
          <w:rFonts w:cs="Arial"/>
        </w:rPr>
        <w:t>BY: _</w:t>
      </w:r>
      <w:r w:rsidR="0097772C" w:rsidRPr="00771710">
        <w:rPr>
          <w:rFonts w:cs="Arial"/>
        </w:rPr>
        <w:t>_______________________________</w:t>
      </w:r>
    </w:p>
    <w:p w14:paraId="688CB359" w14:textId="6A64E5DF" w:rsidR="00652F58" w:rsidRPr="00771710" w:rsidRDefault="0076194A" w:rsidP="0012649B">
      <w:pPr>
        <w:rPr>
          <w:rFonts w:cs="Arial"/>
        </w:rPr>
      </w:pPr>
      <w:r w:rsidRPr="002F7ED2">
        <w:rPr>
          <w:rFonts w:cs="Arial"/>
          <w:highlight w:val="yellow"/>
        </w:rPr>
        <w:t>[Name]</w:t>
      </w:r>
      <w:r w:rsidR="00652F58" w:rsidRPr="002F7ED2">
        <w:rPr>
          <w:rFonts w:cs="Arial"/>
          <w:highlight w:val="yellow"/>
        </w:rPr>
        <w:t xml:space="preserve">, </w:t>
      </w:r>
      <w:r w:rsidRPr="002F7ED2">
        <w:rPr>
          <w:rFonts w:cs="Arial"/>
          <w:highlight w:val="yellow"/>
        </w:rPr>
        <w:t>[Title</w:t>
      </w:r>
      <w:r w:rsidRPr="00771710">
        <w:rPr>
          <w:rFonts w:cs="Arial"/>
        </w:rPr>
        <w:t>] – [</w:t>
      </w:r>
      <w:r w:rsidRPr="002F7ED2">
        <w:rPr>
          <w:rFonts w:cs="Arial"/>
          <w:highlight w:val="yellow"/>
        </w:rPr>
        <w:t>Department, if applicable]</w:t>
      </w:r>
      <w:r w:rsidRPr="00771710">
        <w:rPr>
          <w:rFonts w:cs="Arial"/>
        </w:rPr>
        <w:tab/>
      </w:r>
      <w:r w:rsidRPr="00771710">
        <w:rPr>
          <w:rFonts w:cs="Arial"/>
        </w:rPr>
        <w:tab/>
      </w:r>
      <w:r w:rsidRPr="002F7ED2">
        <w:rPr>
          <w:rFonts w:cs="Arial"/>
          <w:highlight w:val="yellow"/>
        </w:rPr>
        <w:t>[Name], [Title]</w:t>
      </w:r>
      <w:r w:rsidRPr="00771710">
        <w:rPr>
          <w:rFonts w:cs="Arial"/>
        </w:rPr>
        <w:t xml:space="preserve"> </w:t>
      </w:r>
      <w:r w:rsidR="00652F58" w:rsidRPr="00771710">
        <w:rPr>
          <w:rFonts w:cs="Arial"/>
        </w:rPr>
        <w:t xml:space="preserve">– </w:t>
      </w:r>
      <w:r w:rsidRPr="00771710">
        <w:rPr>
          <w:rFonts w:cs="Arial"/>
        </w:rPr>
        <w:t>[</w:t>
      </w:r>
      <w:r w:rsidRPr="002F7ED2">
        <w:rPr>
          <w:rFonts w:cs="Arial"/>
          <w:highlight w:val="yellow"/>
        </w:rPr>
        <w:t>Department, if applicable]</w:t>
      </w:r>
      <w:r w:rsidR="00652F58" w:rsidRPr="00771710">
        <w:rPr>
          <w:rFonts w:cs="Arial"/>
        </w:rPr>
        <w:t xml:space="preserve"> </w:t>
      </w:r>
    </w:p>
    <w:p w14:paraId="3BD39805" w14:textId="16847236" w:rsidR="0076194A" w:rsidRPr="00771710" w:rsidRDefault="00213856" w:rsidP="0012649B">
      <w:pPr>
        <w:rPr>
          <w:rFonts w:cs="Arial"/>
        </w:rPr>
      </w:pPr>
      <w:r>
        <w:rPr>
          <w:rFonts w:cs="Arial"/>
        </w:rPr>
        <w:t>Authorized Representative                                        Authorized Representative</w:t>
      </w:r>
    </w:p>
    <w:p w14:paraId="5C776DF7" w14:textId="6923ED88" w:rsidR="00E43C43" w:rsidRPr="00771710" w:rsidRDefault="002F7ED2" w:rsidP="0012649B">
      <w:pPr>
        <w:rPr>
          <w:rFonts w:cs="Arial"/>
        </w:rPr>
      </w:pPr>
      <w:r w:rsidRPr="00771710">
        <w:rPr>
          <w:rFonts w:cs="Arial"/>
        </w:rPr>
        <w:t>DATE: _</w:t>
      </w:r>
      <w:r w:rsidR="00E43C43" w:rsidRPr="00771710">
        <w:rPr>
          <w:rFonts w:cs="Arial"/>
        </w:rPr>
        <w:t xml:space="preserve">_____________________________           </w:t>
      </w:r>
      <w:r w:rsidRPr="00771710">
        <w:rPr>
          <w:rFonts w:cs="Arial"/>
        </w:rPr>
        <w:t>DATE: _</w:t>
      </w:r>
      <w:r w:rsidR="00E43C43" w:rsidRPr="00771710">
        <w:rPr>
          <w:rFonts w:cs="Arial"/>
        </w:rPr>
        <w:t>_____________________________</w:t>
      </w:r>
    </w:p>
    <w:sectPr w:rsidR="00E43C43" w:rsidRPr="00771710" w:rsidSect="00620E4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F5B6" w14:textId="77777777" w:rsidR="00F02B8F" w:rsidRDefault="00F02B8F" w:rsidP="00C90059">
      <w:pPr>
        <w:spacing w:after="0" w:line="240" w:lineRule="auto"/>
      </w:pPr>
      <w:r>
        <w:separator/>
      </w:r>
    </w:p>
  </w:endnote>
  <w:endnote w:type="continuationSeparator" w:id="0">
    <w:p w14:paraId="6969F9F2" w14:textId="77777777" w:rsidR="00F02B8F" w:rsidRDefault="00F02B8F" w:rsidP="00C90059">
      <w:pPr>
        <w:spacing w:after="0" w:line="240" w:lineRule="auto"/>
      </w:pPr>
      <w:r>
        <w:continuationSeparator/>
      </w:r>
    </w:p>
  </w:endnote>
  <w:endnote w:type="continuationNotice" w:id="1">
    <w:p w14:paraId="139CEB22" w14:textId="77777777" w:rsidR="00F02B8F" w:rsidRDefault="00F02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398"/>
      <w:docPartObj>
        <w:docPartGallery w:val="Page Numbers (Bottom of Page)"/>
        <w:docPartUnique/>
      </w:docPartObj>
    </w:sdtPr>
    <w:sdtEndPr>
      <w:rPr>
        <w:noProof/>
      </w:rPr>
    </w:sdtEndPr>
    <w:sdtContent>
      <w:p w14:paraId="4B5E8851" w14:textId="0A427C65" w:rsidR="00620E45" w:rsidRDefault="00620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F7F3C" w14:textId="77777777" w:rsidR="00620E45" w:rsidRDefault="0062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1A4F" w14:textId="77777777" w:rsidR="00F02B8F" w:rsidRDefault="00F02B8F" w:rsidP="00C90059">
      <w:pPr>
        <w:spacing w:after="0" w:line="240" w:lineRule="auto"/>
      </w:pPr>
      <w:r>
        <w:separator/>
      </w:r>
    </w:p>
  </w:footnote>
  <w:footnote w:type="continuationSeparator" w:id="0">
    <w:p w14:paraId="72B8B48E" w14:textId="77777777" w:rsidR="00F02B8F" w:rsidRDefault="00F02B8F" w:rsidP="00C90059">
      <w:pPr>
        <w:spacing w:after="0" w:line="240" w:lineRule="auto"/>
      </w:pPr>
      <w:r>
        <w:continuationSeparator/>
      </w:r>
    </w:p>
  </w:footnote>
  <w:footnote w:type="continuationNotice" w:id="1">
    <w:p w14:paraId="495CF2C4" w14:textId="77777777" w:rsidR="00F02B8F" w:rsidRDefault="00F02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728D" w14:textId="031E9C96" w:rsidR="00C90059" w:rsidRPr="00771710" w:rsidRDefault="00C90059" w:rsidP="35831FF4">
    <w:pPr>
      <w:pStyle w:val="Header"/>
      <w:jc w:val="both"/>
      <w:rPr>
        <w:rFonts w:cs="Arial"/>
        <w:sz w:val="18"/>
        <w:szCs w:val="18"/>
      </w:rPr>
    </w:pPr>
    <w:r w:rsidRPr="00771710">
      <w:rPr>
        <w:rFonts w:cs="Arial"/>
        <w:sz w:val="18"/>
        <w:szCs w:val="18"/>
      </w:rPr>
      <w:t>Data Sharing Agreement</w:t>
    </w:r>
  </w:p>
  <w:p w14:paraId="4869C7FC" w14:textId="0A579711" w:rsidR="00C90059" w:rsidRPr="00771710" w:rsidRDefault="00025BD6" w:rsidP="35831FF4">
    <w:pPr>
      <w:pStyle w:val="Header"/>
      <w:jc w:val="both"/>
      <w:rPr>
        <w:rFonts w:cs="Arial"/>
        <w:sz w:val="18"/>
        <w:szCs w:val="18"/>
      </w:rPr>
    </w:pPr>
    <w:r w:rsidRPr="00771710">
      <w:rPr>
        <w:rFonts w:cs="Arial"/>
        <w:sz w:val="18"/>
        <w:szCs w:val="18"/>
      </w:rPr>
      <w:t>[Grantee Name]</w:t>
    </w:r>
  </w:p>
  <w:p w14:paraId="53F5949B" w14:textId="77777777" w:rsidR="00C90059" w:rsidRPr="00025BD6" w:rsidRDefault="00C9005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786"/>
    <w:multiLevelType w:val="hybridMultilevel"/>
    <w:tmpl w:val="AC6E97B8"/>
    <w:lvl w:ilvl="0" w:tplc="D41E2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A67E58"/>
    <w:multiLevelType w:val="hybridMultilevel"/>
    <w:tmpl w:val="0366AC5C"/>
    <w:lvl w:ilvl="0" w:tplc="64324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21244"/>
    <w:multiLevelType w:val="hybridMultilevel"/>
    <w:tmpl w:val="BE122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0105755">
    <w:abstractNumId w:val="2"/>
  </w:num>
  <w:num w:numId="2" w16cid:durableId="227763234">
    <w:abstractNumId w:val="1"/>
  </w:num>
  <w:num w:numId="3" w16cid:durableId="201773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59"/>
    <w:rsid w:val="00025BD6"/>
    <w:rsid w:val="000340F9"/>
    <w:rsid w:val="000376D9"/>
    <w:rsid w:val="000433E6"/>
    <w:rsid w:val="000671FA"/>
    <w:rsid w:val="0007239B"/>
    <w:rsid w:val="00080291"/>
    <w:rsid w:val="000833F0"/>
    <w:rsid w:val="00093CF1"/>
    <w:rsid w:val="000A5141"/>
    <w:rsid w:val="000A77E5"/>
    <w:rsid w:val="000D0F74"/>
    <w:rsid w:val="000D2DB0"/>
    <w:rsid w:val="000F17A9"/>
    <w:rsid w:val="001122D9"/>
    <w:rsid w:val="0011669C"/>
    <w:rsid w:val="00120D5C"/>
    <w:rsid w:val="0012436D"/>
    <w:rsid w:val="0012649B"/>
    <w:rsid w:val="00132A09"/>
    <w:rsid w:val="00136DD0"/>
    <w:rsid w:val="00140C2F"/>
    <w:rsid w:val="0014A935"/>
    <w:rsid w:val="001936F3"/>
    <w:rsid w:val="001B6899"/>
    <w:rsid w:val="001D0D46"/>
    <w:rsid w:val="001F727B"/>
    <w:rsid w:val="00213856"/>
    <w:rsid w:val="002232F0"/>
    <w:rsid w:val="00252891"/>
    <w:rsid w:val="0028271E"/>
    <w:rsid w:val="00286AF9"/>
    <w:rsid w:val="002872DD"/>
    <w:rsid w:val="0029201C"/>
    <w:rsid w:val="002A56A1"/>
    <w:rsid w:val="002B18D4"/>
    <w:rsid w:val="002B7C78"/>
    <w:rsid w:val="002F3B9C"/>
    <w:rsid w:val="002F3F6B"/>
    <w:rsid w:val="002F7ED2"/>
    <w:rsid w:val="00307EB1"/>
    <w:rsid w:val="00356CA9"/>
    <w:rsid w:val="00365391"/>
    <w:rsid w:val="0039075C"/>
    <w:rsid w:val="003938BC"/>
    <w:rsid w:val="003A2E0D"/>
    <w:rsid w:val="003A7551"/>
    <w:rsid w:val="003B4EC7"/>
    <w:rsid w:val="003B524D"/>
    <w:rsid w:val="00416E77"/>
    <w:rsid w:val="004360E0"/>
    <w:rsid w:val="004361F4"/>
    <w:rsid w:val="004438C9"/>
    <w:rsid w:val="00473D3C"/>
    <w:rsid w:val="004F7B48"/>
    <w:rsid w:val="005218A8"/>
    <w:rsid w:val="0052774F"/>
    <w:rsid w:val="0055726C"/>
    <w:rsid w:val="005C6729"/>
    <w:rsid w:val="005D4392"/>
    <w:rsid w:val="00616790"/>
    <w:rsid w:val="006172AE"/>
    <w:rsid w:val="00617F0E"/>
    <w:rsid w:val="00620E45"/>
    <w:rsid w:val="00621DD6"/>
    <w:rsid w:val="00651938"/>
    <w:rsid w:val="00651B2C"/>
    <w:rsid w:val="00652F58"/>
    <w:rsid w:val="00666CE4"/>
    <w:rsid w:val="00673BED"/>
    <w:rsid w:val="00681536"/>
    <w:rsid w:val="006A6DD9"/>
    <w:rsid w:val="006C1C38"/>
    <w:rsid w:val="006C6522"/>
    <w:rsid w:val="006D7C3B"/>
    <w:rsid w:val="00716F26"/>
    <w:rsid w:val="0073043D"/>
    <w:rsid w:val="00754464"/>
    <w:rsid w:val="0076194A"/>
    <w:rsid w:val="00765A5F"/>
    <w:rsid w:val="00771710"/>
    <w:rsid w:val="007905BB"/>
    <w:rsid w:val="007B09E9"/>
    <w:rsid w:val="007B30B2"/>
    <w:rsid w:val="007B58E0"/>
    <w:rsid w:val="007C52D9"/>
    <w:rsid w:val="007C6F9B"/>
    <w:rsid w:val="007D667E"/>
    <w:rsid w:val="00801E74"/>
    <w:rsid w:val="008272A7"/>
    <w:rsid w:val="00833D76"/>
    <w:rsid w:val="00834503"/>
    <w:rsid w:val="008447DA"/>
    <w:rsid w:val="00851E26"/>
    <w:rsid w:val="00852260"/>
    <w:rsid w:val="00857320"/>
    <w:rsid w:val="008602B0"/>
    <w:rsid w:val="0086360E"/>
    <w:rsid w:val="00864697"/>
    <w:rsid w:val="0086750D"/>
    <w:rsid w:val="0087455E"/>
    <w:rsid w:val="00874DC0"/>
    <w:rsid w:val="0088081B"/>
    <w:rsid w:val="008A2E92"/>
    <w:rsid w:val="008B7551"/>
    <w:rsid w:val="008C15B4"/>
    <w:rsid w:val="008C474B"/>
    <w:rsid w:val="008E1EB5"/>
    <w:rsid w:val="008F2222"/>
    <w:rsid w:val="008F26A8"/>
    <w:rsid w:val="00930713"/>
    <w:rsid w:val="00931622"/>
    <w:rsid w:val="0093258D"/>
    <w:rsid w:val="0094012F"/>
    <w:rsid w:val="0096378C"/>
    <w:rsid w:val="00963ADC"/>
    <w:rsid w:val="00975350"/>
    <w:rsid w:val="0097772C"/>
    <w:rsid w:val="00992EE5"/>
    <w:rsid w:val="009D0744"/>
    <w:rsid w:val="009F4631"/>
    <w:rsid w:val="00A03047"/>
    <w:rsid w:val="00A1549E"/>
    <w:rsid w:val="00A30B7D"/>
    <w:rsid w:val="00A4606F"/>
    <w:rsid w:val="00A566A5"/>
    <w:rsid w:val="00A62D80"/>
    <w:rsid w:val="00AC067A"/>
    <w:rsid w:val="00B0074A"/>
    <w:rsid w:val="00B07125"/>
    <w:rsid w:val="00B34CCE"/>
    <w:rsid w:val="00B7290B"/>
    <w:rsid w:val="00B76F75"/>
    <w:rsid w:val="00B91511"/>
    <w:rsid w:val="00BB1912"/>
    <w:rsid w:val="00BC5417"/>
    <w:rsid w:val="00C11C87"/>
    <w:rsid w:val="00C2437C"/>
    <w:rsid w:val="00C62C05"/>
    <w:rsid w:val="00C83020"/>
    <w:rsid w:val="00C90059"/>
    <w:rsid w:val="00CB0D40"/>
    <w:rsid w:val="00CC08CB"/>
    <w:rsid w:val="00CE445E"/>
    <w:rsid w:val="00D00104"/>
    <w:rsid w:val="00D14755"/>
    <w:rsid w:val="00D17E9A"/>
    <w:rsid w:val="00D50A83"/>
    <w:rsid w:val="00D73EC5"/>
    <w:rsid w:val="00D9648B"/>
    <w:rsid w:val="00DD543A"/>
    <w:rsid w:val="00E143A1"/>
    <w:rsid w:val="00E2603B"/>
    <w:rsid w:val="00E43C43"/>
    <w:rsid w:val="00E46CFF"/>
    <w:rsid w:val="00E66ACB"/>
    <w:rsid w:val="00E67E72"/>
    <w:rsid w:val="00E7067C"/>
    <w:rsid w:val="00E7124D"/>
    <w:rsid w:val="00E72D8B"/>
    <w:rsid w:val="00E96FE9"/>
    <w:rsid w:val="00EB05D0"/>
    <w:rsid w:val="00EC09B5"/>
    <w:rsid w:val="00EF70D2"/>
    <w:rsid w:val="00F02B8F"/>
    <w:rsid w:val="00F15C4D"/>
    <w:rsid w:val="00F33743"/>
    <w:rsid w:val="00F43808"/>
    <w:rsid w:val="00F4508F"/>
    <w:rsid w:val="00F4739F"/>
    <w:rsid w:val="00F8387D"/>
    <w:rsid w:val="00F90BCD"/>
    <w:rsid w:val="00FD4F86"/>
    <w:rsid w:val="034C49F7"/>
    <w:rsid w:val="04B9893F"/>
    <w:rsid w:val="07AEF599"/>
    <w:rsid w:val="0DB9F1AE"/>
    <w:rsid w:val="0F55C20F"/>
    <w:rsid w:val="16736AF0"/>
    <w:rsid w:val="1CF7AB41"/>
    <w:rsid w:val="2670665D"/>
    <w:rsid w:val="27CB3146"/>
    <w:rsid w:val="35831FF4"/>
    <w:rsid w:val="35A6E691"/>
    <w:rsid w:val="3C94AD6A"/>
    <w:rsid w:val="4ABFBF79"/>
    <w:rsid w:val="4FB8D90B"/>
    <w:rsid w:val="585E7C2D"/>
    <w:rsid w:val="58B7ADE3"/>
    <w:rsid w:val="65500B0C"/>
    <w:rsid w:val="674A5F60"/>
    <w:rsid w:val="6CF07D93"/>
    <w:rsid w:val="6EF559BB"/>
    <w:rsid w:val="754B72E2"/>
    <w:rsid w:val="7E78D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CCCAD"/>
  <w15:docId w15:val="{BF0AF02C-9D94-4EB1-8FD3-05DC3FF7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45"/>
    <w:rPr>
      <w:rFonts w:ascii="Arial" w:hAnsi="Arial"/>
    </w:rPr>
  </w:style>
  <w:style w:type="paragraph" w:styleId="Heading1">
    <w:name w:val="heading 1"/>
    <w:basedOn w:val="Normal"/>
    <w:next w:val="Normal"/>
    <w:link w:val="Heading1Char"/>
    <w:uiPriority w:val="9"/>
    <w:qFormat/>
    <w:rsid w:val="00620E45"/>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620E45"/>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620E45"/>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20E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20E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0E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0E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0E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0E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59"/>
  </w:style>
  <w:style w:type="paragraph" w:styleId="Footer">
    <w:name w:val="footer"/>
    <w:basedOn w:val="Normal"/>
    <w:link w:val="FooterChar"/>
    <w:uiPriority w:val="99"/>
    <w:unhideWhenUsed/>
    <w:rsid w:val="00C90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59"/>
  </w:style>
  <w:style w:type="paragraph" w:styleId="ListParagraph">
    <w:name w:val="List Paragraph"/>
    <w:basedOn w:val="Normal"/>
    <w:uiPriority w:val="34"/>
    <w:qFormat/>
    <w:rsid w:val="00620E45"/>
    <w:pPr>
      <w:ind w:left="720"/>
      <w:contextualSpacing/>
    </w:pPr>
  </w:style>
  <w:style w:type="table" w:styleId="TableGrid">
    <w:name w:val="Table Grid"/>
    <w:basedOn w:val="TableNormal"/>
    <w:uiPriority w:val="39"/>
    <w:rsid w:val="0096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260"/>
    <w:rPr>
      <w:sz w:val="16"/>
      <w:szCs w:val="16"/>
    </w:rPr>
  </w:style>
  <w:style w:type="paragraph" w:styleId="CommentText">
    <w:name w:val="annotation text"/>
    <w:basedOn w:val="Normal"/>
    <w:link w:val="CommentTextChar"/>
    <w:uiPriority w:val="99"/>
    <w:semiHidden/>
    <w:unhideWhenUsed/>
    <w:rsid w:val="00852260"/>
    <w:pPr>
      <w:spacing w:line="240" w:lineRule="auto"/>
    </w:pPr>
    <w:rPr>
      <w:sz w:val="20"/>
      <w:szCs w:val="20"/>
    </w:rPr>
  </w:style>
  <w:style w:type="character" w:customStyle="1" w:styleId="CommentTextChar">
    <w:name w:val="Comment Text Char"/>
    <w:basedOn w:val="DefaultParagraphFont"/>
    <w:link w:val="CommentText"/>
    <w:uiPriority w:val="99"/>
    <w:semiHidden/>
    <w:rsid w:val="00852260"/>
    <w:rPr>
      <w:sz w:val="20"/>
      <w:szCs w:val="20"/>
    </w:rPr>
  </w:style>
  <w:style w:type="paragraph" w:styleId="CommentSubject">
    <w:name w:val="annotation subject"/>
    <w:basedOn w:val="CommentText"/>
    <w:next w:val="CommentText"/>
    <w:link w:val="CommentSubjectChar"/>
    <w:uiPriority w:val="99"/>
    <w:semiHidden/>
    <w:unhideWhenUsed/>
    <w:rsid w:val="00852260"/>
    <w:rPr>
      <w:b/>
      <w:bCs/>
    </w:rPr>
  </w:style>
  <w:style w:type="character" w:customStyle="1" w:styleId="CommentSubjectChar">
    <w:name w:val="Comment Subject Char"/>
    <w:basedOn w:val="CommentTextChar"/>
    <w:link w:val="CommentSubject"/>
    <w:uiPriority w:val="99"/>
    <w:semiHidden/>
    <w:rsid w:val="00852260"/>
    <w:rPr>
      <w:b/>
      <w:bCs/>
      <w:sz w:val="20"/>
      <w:szCs w:val="20"/>
    </w:rPr>
  </w:style>
  <w:style w:type="paragraph" w:customStyle="1" w:styleId="PDEStyles">
    <w:name w:val="PDE Styles"/>
    <w:basedOn w:val="Normal"/>
    <w:link w:val="PDEStylesChar"/>
    <w:qFormat/>
    <w:rsid w:val="00620E45"/>
    <w:pPr>
      <w:jc w:val="center"/>
    </w:pPr>
    <w:rPr>
      <w:sz w:val="32"/>
      <w:szCs w:val="32"/>
    </w:rPr>
  </w:style>
  <w:style w:type="character" w:customStyle="1" w:styleId="PDEStylesChar">
    <w:name w:val="PDE Styles Char"/>
    <w:basedOn w:val="DefaultParagraphFont"/>
    <w:link w:val="PDEStyles"/>
    <w:rsid w:val="00620E45"/>
    <w:rPr>
      <w:rFonts w:ascii="Arial" w:hAnsi="Arial"/>
      <w:sz w:val="32"/>
      <w:szCs w:val="32"/>
    </w:rPr>
  </w:style>
  <w:style w:type="character" w:customStyle="1" w:styleId="Heading1Char">
    <w:name w:val="Heading 1 Char"/>
    <w:basedOn w:val="DefaultParagraphFont"/>
    <w:link w:val="Heading1"/>
    <w:uiPriority w:val="9"/>
    <w:rsid w:val="00620E45"/>
    <w:rPr>
      <w:rFonts w:ascii="Arial" w:eastAsiaTheme="majorEastAsia" w:hAnsi="Arial" w:cs="Arial"/>
      <w:b/>
      <w:bCs/>
      <w:sz w:val="28"/>
      <w:szCs w:val="28"/>
    </w:rPr>
  </w:style>
  <w:style w:type="character" w:customStyle="1" w:styleId="Heading2Char">
    <w:name w:val="Heading 2 Char"/>
    <w:basedOn w:val="DefaultParagraphFont"/>
    <w:link w:val="Heading2"/>
    <w:uiPriority w:val="9"/>
    <w:semiHidden/>
    <w:rsid w:val="00620E45"/>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620E45"/>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620E4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20E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20E4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0E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0E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0E4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0E45"/>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620E45"/>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620E45"/>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620E45"/>
    <w:rPr>
      <w:rFonts w:ascii="Arial" w:eastAsiaTheme="majorEastAsia" w:hAnsi="Arial" w:cstheme="majorBidi"/>
      <w:i/>
      <w:iCs/>
      <w:spacing w:val="13"/>
      <w:sz w:val="24"/>
      <w:szCs w:val="24"/>
    </w:rPr>
  </w:style>
  <w:style w:type="character" w:styleId="Strong">
    <w:name w:val="Strong"/>
    <w:uiPriority w:val="22"/>
    <w:qFormat/>
    <w:rsid w:val="00620E45"/>
    <w:rPr>
      <w:rFonts w:ascii="Arial" w:hAnsi="Arial"/>
      <w:b/>
      <w:bCs/>
    </w:rPr>
  </w:style>
  <w:style w:type="character" w:styleId="Emphasis">
    <w:name w:val="Emphasis"/>
    <w:uiPriority w:val="20"/>
    <w:qFormat/>
    <w:rsid w:val="00620E45"/>
    <w:rPr>
      <w:rFonts w:ascii="Arial" w:hAnsi="Arial"/>
      <w:b/>
      <w:bCs/>
      <w:i/>
      <w:iCs/>
      <w:spacing w:val="10"/>
      <w:bdr w:val="none" w:sz="0" w:space="0" w:color="auto"/>
      <w:shd w:val="clear" w:color="auto" w:fill="auto"/>
    </w:rPr>
  </w:style>
  <w:style w:type="paragraph" w:styleId="NoSpacing">
    <w:name w:val="No Spacing"/>
    <w:basedOn w:val="Normal"/>
    <w:uiPriority w:val="1"/>
    <w:qFormat/>
    <w:rsid w:val="00620E45"/>
    <w:pPr>
      <w:spacing w:after="0" w:line="240" w:lineRule="auto"/>
    </w:pPr>
  </w:style>
  <w:style w:type="paragraph" w:styleId="Quote">
    <w:name w:val="Quote"/>
    <w:basedOn w:val="Normal"/>
    <w:next w:val="Normal"/>
    <w:link w:val="QuoteChar"/>
    <w:uiPriority w:val="29"/>
    <w:qFormat/>
    <w:rsid w:val="00620E45"/>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620E45"/>
    <w:rPr>
      <w:i/>
      <w:iCs/>
    </w:rPr>
  </w:style>
  <w:style w:type="paragraph" w:styleId="IntenseQuote">
    <w:name w:val="Intense Quote"/>
    <w:basedOn w:val="Normal"/>
    <w:next w:val="Normal"/>
    <w:link w:val="IntenseQuoteChar"/>
    <w:uiPriority w:val="30"/>
    <w:qFormat/>
    <w:rsid w:val="00620E45"/>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620E45"/>
    <w:rPr>
      <w:b/>
      <w:bCs/>
      <w:i/>
      <w:iCs/>
    </w:rPr>
  </w:style>
  <w:style w:type="character" w:styleId="SubtleEmphasis">
    <w:name w:val="Subtle Emphasis"/>
    <w:uiPriority w:val="19"/>
    <w:qFormat/>
    <w:rsid w:val="00620E45"/>
    <w:rPr>
      <w:rFonts w:ascii="Arial" w:hAnsi="Arial"/>
      <w:i/>
      <w:iCs/>
    </w:rPr>
  </w:style>
  <w:style w:type="character" w:styleId="IntenseEmphasis">
    <w:name w:val="Intense Emphasis"/>
    <w:uiPriority w:val="21"/>
    <w:qFormat/>
    <w:rsid w:val="00620E45"/>
    <w:rPr>
      <w:rFonts w:ascii="Arial" w:hAnsi="Arial"/>
      <w:b/>
      <w:bCs/>
    </w:rPr>
  </w:style>
  <w:style w:type="character" w:styleId="SubtleReference">
    <w:name w:val="Subtle Reference"/>
    <w:uiPriority w:val="31"/>
    <w:qFormat/>
    <w:rsid w:val="00620E45"/>
    <w:rPr>
      <w:rFonts w:ascii="Arial" w:hAnsi="Arial"/>
      <w:smallCaps/>
    </w:rPr>
  </w:style>
  <w:style w:type="character" w:styleId="IntenseReference">
    <w:name w:val="Intense Reference"/>
    <w:uiPriority w:val="32"/>
    <w:qFormat/>
    <w:rsid w:val="00620E45"/>
    <w:rPr>
      <w:rFonts w:ascii="Arial" w:hAnsi="Arial"/>
      <w:smallCaps/>
      <w:spacing w:val="5"/>
      <w:u w:val="single"/>
    </w:rPr>
  </w:style>
  <w:style w:type="character" w:styleId="BookTitle">
    <w:name w:val="Book Title"/>
    <w:uiPriority w:val="33"/>
    <w:qFormat/>
    <w:rsid w:val="00620E45"/>
    <w:rPr>
      <w:rFonts w:ascii="Arial" w:hAnsi="Arial"/>
      <w:i/>
      <w:iCs/>
      <w:smallCaps/>
      <w:spacing w:val="5"/>
    </w:rPr>
  </w:style>
  <w:style w:type="paragraph" w:styleId="TOCHeading">
    <w:name w:val="TOC Heading"/>
    <w:basedOn w:val="Heading1"/>
    <w:next w:val="Normal"/>
    <w:uiPriority w:val="39"/>
    <w:semiHidden/>
    <w:unhideWhenUsed/>
    <w:qFormat/>
    <w:rsid w:val="00620E4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3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9013-3931-4CD4-BC9E-7F7F735AC7A4}">
  <ds:schemaRefs>
    <ds:schemaRef ds:uri="http://schemas.microsoft.com/sharepoint/v3/contenttype/forms"/>
  </ds:schemaRefs>
</ds:datastoreItem>
</file>

<file path=customXml/itemProps2.xml><?xml version="1.0" encoding="utf-8"?>
<ds:datastoreItem xmlns:ds="http://schemas.openxmlformats.org/officeDocument/2006/customXml" ds:itemID="{9A04CE96-2CA5-4D7B-8790-0191D0D7898C}">
  <ds:schemaRefs>
    <ds:schemaRef ds:uri="http://purl.org/dc/terms/"/>
    <ds:schemaRef ds:uri="http://schemas.openxmlformats.org/package/2006/metadata/core-properties"/>
    <ds:schemaRef ds:uri="http://schemas.microsoft.com/office/2006/documentManagement/types"/>
    <ds:schemaRef ds:uri="6605afa2-11ca-4251-9188-737a751d3a32"/>
    <ds:schemaRef ds:uri="http://schemas.microsoft.com/office/infopath/2007/PartnerControls"/>
    <ds:schemaRef ds:uri="http://purl.org/dc/elements/1.1/"/>
    <ds:schemaRef ds:uri="http://schemas.microsoft.com/office/2006/metadata/properties"/>
    <ds:schemaRef ds:uri="5d60777d-57d4-4327-be14-3b5ccfce18f4"/>
    <ds:schemaRef ds:uri="http://www.w3.org/XML/1998/namespace"/>
    <ds:schemaRef ds:uri="http://purl.org/dc/dcmitype/"/>
    <ds:schemaRef ds:uri="http://schemas.microsoft.com/sharepoint/v3"/>
    <ds:schemaRef ds:uri="a7af8e22-4aad-4637-bdfe-8881feb25ebc"/>
  </ds:schemaRefs>
</ds:datastoreItem>
</file>

<file path=customXml/itemProps3.xml><?xml version="1.0" encoding="utf-8"?>
<ds:datastoreItem xmlns:ds="http://schemas.openxmlformats.org/officeDocument/2006/customXml" ds:itemID="{EFAB59C3-A972-41AC-B102-1E5C9B0C9746}"/>
</file>

<file path=customXml/itemProps4.xml><?xml version="1.0" encoding="utf-8"?>
<ds:datastoreItem xmlns:ds="http://schemas.openxmlformats.org/officeDocument/2006/customXml" ds:itemID="{0B2F6023-E026-4A68-ABD0-CC7EEE9B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21st CCLC Data Sharing Agreement</dc:title>
  <dc:subject/>
  <dc:creator>Sheila Bell</dc:creator>
  <cp:keywords/>
  <dc:description/>
  <cp:lastModifiedBy>Henry, Rachel</cp:lastModifiedBy>
  <cp:revision>2</cp:revision>
  <cp:lastPrinted>2023-10-03T16:02:00Z</cp:lastPrinted>
  <dcterms:created xsi:type="dcterms:W3CDTF">2024-03-06T13:06:00Z</dcterms:created>
  <dcterms:modified xsi:type="dcterms:W3CDTF">2024-03-06T13:06:00Z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ediaServiceImageTags">
    <vt:lpwstr/>
  </property>
  <property fmtid="{D5CDD505-2E9C-101B-9397-08002B2CF9AE}" pid="4" name="MigrationSourceURL">
    <vt:lpwstr/>
  </property>
  <property fmtid="{D5CDD505-2E9C-101B-9397-08002B2CF9AE}" pid="5" name="Order">
    <vt:r8>1516000</vt:r8>
  </property>
  <property fmtid="{D5CDD505-2E9C-101B-9397-08002B2CF9AE}" pid="6" name="Category">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GrammarlyDocumentId">
    <vt:lpwstr>d4f567887ec9cd13dd8656d11a6544c581fdac1fc02a9e0799acafbdb885d35c</vt:lpwstr>
  </property>
</Properties>
</file>