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A972B" w14:textId="2C3CAAA7" w:rsidR="00F8661A" w:rsidRPr="00E85953" w:rsidRDefault="00D10B56" w:rsidP="00370C33">
      <w:pPr>
        <w:widowControl w:val="0"/>
        <w:pBdr>
          <w:top w:val="nil"/>
          <w:left w:val="nil"/>
          <w:bottom w:val="nil"/>
          <w:right w:val="nil"/>
          <w:between w:val="nil"/>
        </w:pBdr>
        <w:spacing w:after="0"/>
        <w:rPr>
          <w:b/>
          <w:bCs/>
          <w:sz w:val="28"/>
          <w:szCs w:val="28"/>
        </w:rPr>
      </w:pPr>
      <w:r>
        <w:rPr>
          <w:b/>
          <w:bCs/>
          <w:sz w:val="28"/>
          <w:szCs w:val="28"/>
        </w:rPr>
        <w:pict w14:anchorId="54915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bookmarkStart w:id="0" w:name="bookmark=id.gjdgxs" w:colFirst="0" w:colLast="0"/>
      <w:bookmarkEnd w:id="0"/>
      <w:r w:rsidR="008D6DF5" w:rsidRPr="00E85953">
        <w:rPr>
          <w:b/>
          <w:bCs/>
          <w:sz w:val="28"/>
          <w:szCs w:val="28"/>
        </w:rPr>
        <w:t>Competency Task List – Secondary Component</w:t>
      </w:r>
    </w:p>
    <w:p w14:paraId="78C60052" w14:textId="77777777" w:rsidR="00F8661A" w:rsidRPr="00E85953" w:rsidRDefault="008D6DF5">
      <w:pPr>
        <w:pStyle w:val="Heading1"/>
        <w:spacing w:before="0" w:after="0"/>
      </w:pPr>
      <w:r w:rsidRPr="00E85953">
        <w:t>Education, General CIP 13.0101</w:t>
      </w:r>
    </w:p>
    <w:p w14:paraId="54F3C0A9" w14:textId="722C4598" w:rsidR="00370C33" w:rsidRPr="00270F38" w:rsidRDefault="00FE1A38" w:rsidP="00370C33">
      <w:pPr>
        <w:spacing w:after="0" w:line="240" w:lineRule="auto"/>
        <w:rPr>
          <w:b/>
          <w:bCs/>
        </w:rPr>
      </w:pPr>
      <w:r w:rsidRPr="00270F38">
        <w:rPr>
          <w:b/>
          <w:bCs/>
        </w:rPr>
        <w:t>High School Graduation Years 2024, 2025, 2026</w:t>
      </w:r>
      <w:r w:rsidR="00270F38">
        <w:rPr>
          <w:b/>
          <w:bCs/>
        </w:rPr>
        <w:br/>
      </w:r>
    </w:p>
    <w:p w14:paraId="31D75340" w14:textId="5BB13726" w:rsidR="00F8661A" w:rsidRDefault="008D6DF5">
      <w:pPr>
        <w:pStyle w:val="Heading1"/>
        <w:spacing w:before="0"/>
      </w:pPr>
      <w:r>
        <w:t xml:space="preserve">100 Orientation to </w:t>
      </w:r>
      <w:r w:rsidR="0010053C">
        <w:t xml:space="preserve">the </w:t>
      </w:r>
      <w:r>
        <w:t xml:space="preserve">Education </w:t>
      </w:r>
      <w:r w:rsidR="00207502">
        <w:t>Profession</w:t>
      </w:r>
    </w:p>
    <w:tbl>
      <w:tblPr>
        <w:tblStyle w:val="a"/>
        <w:tblW w:w="1267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620" w:firstRow="1" w:lastRow="0" w:firstColumn="0" w:lastColumn="0" w:noHBand="1" w:noVBand="1"/>
      </w:tblPr>
      <w:tblGrid>
        <w:gridCol w:w="715"/>
        <w:gridCol w:w="7470"/>
        <w:gridCol w:w="1620"/>
        <w:gridCol w:w="2873"/>
      </w:tblGrid>
      <w:tr w:rsidR="00F8661A" w14:paraId="134B3023" w14:textId="77777777" w:rsidTr="00207502">
        <w:trPr>
          <w:cnfStyle w:val="100000000000" w:firstRow="1" w:lastRow="0" w:firstColumn="0" w:lastColumn="0" w:oddVBand="0" w:evenVBand="0" w:oddHBand="0" w:evenHBand="0" w:firstRowFirstColumn="0" w:firstRowLastColumn="0" w:lastRowFirstColumn="0" w:lastRowLastColumn="0"/>
          <w:trHeight w:val="674"/>
        </w:trPr>
        <w:tc>
          <w:tcPr>
            <w:tcW w:w="715" w:type="dxa"/>
            <w:vAlign w:val="center"/>
          </w:tcPr>
          <w:p w14:paraId="2CA19492" w14:textId="77777777" w:rsidR="00F8661A" w:rsidRDefault="008D6DF5">
            <w:pPr>
              <w:jc w:val="center"/>
            </w:pPr>
            <w:bookmarkStart w:id="1" w:name="_heading=h.30j0zll" w:colFirst="0" w:colLast="0"/>
            <w:bookmarkEnd w:id="1"/>
            <w:r>
              <w:t>Item</w:t>
            </w:r>
          </w:p>
        </w:tc>
        <w:tc>
          <w:tcPr>
            <w:tcW w:w="7470" w:type="dxa"/>
            <w:vAlign w:val="center"/>
          </w:tcPr>
          <w:p w14:paraId="4DCD621B" w14:textId="77777777" w:rsidR="00F8661A" w:rsidRDefault="008D6DF5">
            <w:pPr>
              <w:jc w:val="center"/>
            </w:pPr>
            <w:r>
              <w:t xml:space="preserve">Task </w:t>
            </w:r>
          </w:p>
        </w:tc>
        <w:tc>
          <w:tcPr>
            <w:tcW w:w="1620" w:type="dxa"/>
            <w:vAlign w:val="center"/>
          </w:tcPr>
          <w:p w14:paraId="5B398112" w14:textId="77777777" w:rsidR="00F8661A" w:rsidRDefault="008D6DF5">
            <w:pPr>
              <w:jc w:val="center"/>
            </w:pPr>
            <w:r>
              <w:t xml:space="preserve">(X) Indicates Proficiency </w:t>
            </w:r>
            <w:r>
              <w:rPr>
                <w:vertAlign w:val="superscript"/>
              </w:rPr>
              <w:t>1</w:t>
            </w:r>
          </w:p>
        </w:tc>
        <w:tc>
          <w:tcPr>
            <w:tcW w:w="2873" w:type="dxa"/>
            <w:vAlign w:val="center"/>
          </w:tcPr>
          <w:p w14:paraId="48197285" w14:textId="77777777" w:rsidR="00F8661A" w:rsidRDefault="008D6DF5">
            <w:pPr>
              <w:jc w:val="center"/>
            </w:pPr>
            <w:r>
              <w:t>Secondary Course Crosswalk</w:t>
            </w:r>
          </w:p>
        </w:tc>
      </w:tr>
      <w:tr w:rsidR="00207502" w14:paraId="0F35B591" w14:textId="77777777" w:rsidTr="00207502">
        <w:trPr>
          <w:trHeight w:val="288"/>
        </w:trPr>
        <w:tc>
          <w:tcPr>
            <w:tcW w:w="715" w:type="dxa"/>
            <w:vAlign w:val="center"/>
          </w:tcPr>
          <w:p w14:paraId="46825DB2" w14:textId="77777777" w:rsidR="00207502" w:rsidRDefault="00207502" w:rsidP="00207502">
            <w:r>
              <w:t>101</w:t>
            </w:r>
          </w:p>
        </w:tc>
        <w:tc>
          <w:tcPr>
            <w:tcW w:w="7470" w:type="dxa"/>
            <w:vAlign w:val="center"/>
          </w:tcPr>
          <w:p w14:paraId="12514B3C" w14:textId="36494503" w:rsidR="00207502" w:rsidRDefault="00207502" w:rsidP="00207502">
            <w:r w:rsidRPr="00207502">
              <w:t>Research potential career paths within the education profession including requirements for coursework, training, and certification.</w:t>
            </w:r>
          </w:p>
        </w:tc>
        <w:tc>
          <w:tcPr>
            <w:tcW w:w="1620" w:type="dxa"/>
            <w:vAlign w:val="center"/>
          </w:tcPr>
          <w:p w14:paraId="53C000E8" w14:textId="77777777" w:rsidR="00207502" w:rsidRDefault="00207502" w:rsidP="00207502">
            <w:pPr>
              <w:rPr>
                <w:color w:val="000000"/>
              </w:rPr>
            </w:pPr>
          </w:p>
        </w:tc>
        <w:tc>
          <w:tcPr>
            <w:tcW w:w="2873" w:type="dxa"/>
            <w:vAlign w:val="center"/>
          </w:tcPr>
          <w:p w14:paraId="07EFA265" w14:textId="77777777" w:rsidR="00207502" w:rsidRDefault="00207502" w:rsidP="00207502">
            <w:pPr>
              <w:rPr>
                <w:b/>
                <w:color w:val="000000"/>
              </w:rPr>
            </w:pPr>
            <w:r>
              <w:rPr>
                <w:color w:val="000000"/>
              </w:rPr>
              <w:t>  </w:t>
            </w:r>
          </w:p>
        </w:tc>
      </w:tr>
      <w:tr w:rsidR="00207502" w14:paraId="646C7213" w14:textId="77777777" w:rsidTr="00207502">
        <w:trPr>
          <w:trHeight w:val="288"/>
        </w:trPr>
        <w:tc>
          <w:tcPr>
            <w:tcW w:w="715" w:type="dxa"/>
            <w:vAlign w:val="center"/>
          </w:tcPr>
          <w:p w14:paraId="1A8329FC" w14:textId="77777777" w:rsidR="00207502" w:rsidRDefault="00207502" w:rsidP="00207502">
            <w:r>
              <w:t>102</w:t>
            </w:r>
          </w:p>
        </w:tc>
        <w:tc>
          <w:tcPr>
            <w:tcW w:w="7470" w:type="dxa"/>
            <w:vAlign w:val="center"/>
          </w:tcPr>
          <w:p w14:paraId="34EE65C4" w14:textId="76FA8EBB" w:rsidR="00207502" w:rsidRDefault="00207502" w:rsidP="00207502">
            <w:r w:rsidRPr="00207502">
              <w:t>Develop professional goals and a postsecondary career plan based on one’s individual interests and preferences.</w:t>
            </w:r>
          </w:p>
        </w:tc>
        <w:tc>
          <w:tcPr>
            <w:tcW w:w="1620" w:type="dxa"/>
            <w:vAlign w:val="center"/>
          </w:tcPr>
          <w:p w14:paraId="38C2D30A" w14:textId="77777777" w:rsidR="00207502" w:rsidRDefault="00207502" w:rsidP="00207502">
            <w:pPr>
              <w:rPr>
                <w:color w:val="000000"/>
              </w:rPr>
            </w:pPr>
          </w:p>
        </w:tc>
        <w:tc>
          <w:tcPr>
            <w:tcW w:w="2873" w:type="dxa"/>
            <w:vAlign w:val="center"/>
          </w:tcPr>
          <w:p w14:paraId="2527015F" w14:textId="77777777" w:rsidR="00207502" w:rsidRDefault="00207502" w:rsidP="00207502">
            <w:pPr>
              <w:rPr>
                <w:color w:val="000000"/>
              </w:rPr>
            </w:pPr>
          </w:p>
        </w:tc>
      </w:tr>
      <w:tr w:rsidR="00207502" w14:paraId="6CDA65EA" w14:textId="77777777" w:rsidTr="00207502">
        <w:trPr>
          <w:trHeight w:val="288"/>
        </w:trPr>
        <w:tc>
          <w:tcPr>
            <w:tcW w:w="715" w:type="dxa"/>
            <w:vAlign w:val="center"/>
          </w:tcPr>
          <w:p w14:paraId="2F613791" w14:textId="77777777" w:rsidR="00207502" w:rsidRDefault="00207502" w:rsidP="00207502">
            <w:r w:rsidRPr="00001414">
              <w:t>103</w:t>
            </w:r>
          </w:p>
        </w:tc>
        <w:tc>
          <w:tcPr>
            <w:tcW w:w="7470" w:type="dxa"/>
            <w:vAlign w:val="center"/>
          </w:tcPr>
          <w:p w14:paraId="3F9D8866" w14:textId="79CA39EF" w:rsidR="00207502" w:rsidRDefault="00207502" w:rsidP="00207502">
            <w:r>
              <w:t>Acquire required clearances to participate in clinical experiences.</w:t>
            </w:r>
          </w:p>
        </w:tc>
        <w:tc>
          <w:tcPr>
            <w:tcW w:w="1620" w:type="dxa"/>
            <w:vAlign w:val="center"/>
          </w:tcPr>
          <w:p w14:paraId="198678EA" w14:textId="77777777" w:rsidR="00207502" w:rsidRDefault="00207502" w:rsidP="00207502">
            <w:pPr>
              <w:rPr>
                <w:color w:val="000000"/>
              </w:rPr>
            </w:pPr>
          </w:p>
        </w:tc>
        <w:tc>
          <w:tcPr>
            <w:tcW w:w="2873" w:type="dxa"/>
            <w:vAlign w:val="center"/>
          </w:tcPr>
          <w:p w14:paraId="56D963E6" w14:textId="77777777" w:rsidR="00207502" w:rsidRDefault="00207502" w:rsidP="00207502">
            <w:pPr>
              <w:rPr>
                <w:color w:val="000000"/>
              </w:rPr>
            </w:pPr>
          </w:p>
        </w:tc>
      </w:tr>
      <w:tr w:rsidR="00207502" w14:paraId="37A41FB9" w14:textId="77777777" w:rsidTr="00207502">
        <w:trPr>
          <w:trHeight w:val="288"/>
        </w:trPr>
        <w:tc>
          <w:tcPr>
            <w:tcW w:w="715" w:type="dxa"/>
            <w:vAlign w:val="center"/>
          </w:tcPr>
          <w:p w14:paraId="1184A969" w14:textId="77777777" w:rsidR="00207502" w:rsidRDefault="00207502" w:rsidP="00207502">
            <w:r>
              <w:t xml:space="preserve">104 </w:t>
            </w:r>
          </w:p>
        </w:tc>
        <w:tc>
          <w:tcPr>
            <w:tcW w:w="7470" w:type="dxa"/>
            <w:vAlign w:val="center"/>
          </w:tcPr>
          <w:p w14:paraId="2963EE19" w14:textId="5E1D77F0" w:rsidR="00207502" w:rsidRDefault="00207502" w:rsidP="00207502">
            <w:r w:rsidRPr="00207502">
              <w:t>Research the history, role, and social/political/economic context of American education and the education profession.</w:t>
            </w:r>
          </w:p>
        </w:tc>
        <w:tc>
          <w:tcPr>
            <w:tcW w:w="1620" w:type="dxa"/>
            <w:vAlign w:val="center"/>
          </w:tcPr>
          <w:p w14:paraId="79B1FD76" w14:textId="77777777" w:rsidR="00207502" w:rsidRDefault="00207502" w:rsidP="00207502">
            <w:pPr>
              <w:rPr>
                <w:color w:val="000000"/>
              </w:rPr>
            </w:pPr>
          </w:p>
        </w:tc>
        <w:tc>
          <w:tcPr>
            <w:tcW w:w="2873" w:type="dxa"/>
            <w:vAlign w:val="center"/>
          </w:tcPr>
          <w:p w14:paraId="3C55838A" w14:textId="77777777" w:rsidR="00207502" w:rsidRDefault="00207502" w:rsidP="00207502">
            <w:pPr>
              <w:rPr>
                <w:color w:val="000000"/>
              </w:rPr>
            </w:pPr>
          </w:p>
        </w:tc>
      </w:tr>
      <w:tr w:rsidR="00AE60AF" w14:paraId="2CCAF139" w14:textId="77777777" w:rsidTr="00207502">
        <w:trPr>
          <w:trHeight w:val="288"/>
        </w:trPr>
        <w:tc>
          <w:tcPr>
            <w:tcW w:w="715" w:type="dxa"/>
            <w:vAlign w:val="center"/>
          </w:tcPr>
          <w:p w14:paraId="1A5B610F" w14:textId="6277D979" w:rsidR="00AE60AF" w:rsidRPr="000B73E9" w:rsidRDefault="00AE60AF" w:rsidP="00207502">
            <w:r w:rsidRPr="000B73E9">
              <w:t>105</w:t>
            </w:r>
          </w:p>
        </w:tc>
        <w:tc>
          <w:tcPr>
            <w:tcW w:w="7470" w:type="dxa"/>
            <w:vAlign w:val="center"/>
          </w:tcPr>
          <w:p w14:paraId="3EA73518" w14:textId="02CFA205" w:rsidR="00AE60AF" w:rsidRPr="000B73E9" w:rsidRDefault="00AE60AF" w:rsidP="00207502">
            <w:r w:rsidRPr="000B73E9">
              <w:t xml:space="preserve">Reflect on one’s cultural lens.  </w:t>
            </w:r>
          </w:p>
        </w:tc>
        <w:tc>
          <w:tcPr>
            <w:tcW w:w="1620" w:type="dxa"/>
            <w:vAlign w:val="center"/>
          </w:tcPr>
          <w:p w14:paraId="2FACBFD9" w14:textId="77777777" w:rsidR="00AE60AF" w:rsidRDefault="00AE60AF" w:rsidP="00207502">
            <w:pPr>
              <w:rPr>
                <w:color w:val="000000"/>
              </w:rPr>
            </w:pPr>
          </w:p>
        </w:tc>
        <w:tc>
          <w:tcPr>
            <w:tcW w:w="2873" w:type="dxa"/>
            <w:vAlign w:val="center"/>
          </w:tcPr>
          <w:p w14:paraId="1148B16A" w14:textId="77777777" w:rsidR="00AE60AF" w:rsidRDefault="00AE60AF" w:rsidP="00207502">
            <w:pPr>
              <w:rPr>
                <w:color w:val="000000"/>
              </w:rPr>
            </w:pPr>
          </w:p>
        </w:tc>
      </w:tr>
      <w:tr w:rsidR="00207502" w14:paraId="014DDA69" w14:textId="77777777" w:rsidTr="00207502">
        <w:trPr>
          <w:trHeight w:val="288"/>
        </w:trPr>
        <w:tc>
          <w:tcPr>
            <w:tcW w:w="715" w:type="dxa"/>
            <w:vAlign w:val="center"/>
          </w:tcPr>
          <w:p w14:paraId="2E61C6D6" w14:textId="41D769F4" w:rsidR="00207502" w:rsidRDefault="00207502" w:rsidP="00207502">
            <w:r w:rsidRPr="00207502">
              <w:t>10</w:t>
            </w:r>
            <w:r w:rsidR="00AE60AF">
              <w:t>6</w:t>
            </w:r>
          </w:p>
        </w:tc>
        <w:tc>
          <w:tcPr>
            <w:tcW w:w="7470" w:type="dxa"/>
            <w:vAlign w:val="center"/>
          </w:tcPr>
          <w:p w14:paraId="7815D648" w14:textId="5593873B" w:rsidR="00207502" w:rsidRDefault="00207502" w:rsidP="00207502">
            <w:r w:rsidRPr="00207502">
              <w:t xml:space="preserve">Develop a personal mission statement that summarizes one’s motivation for entering the education profession based on one’s </w:t>
            </w:r>
            <w:r w:rsidR="00917D87">
              <w:t>personal</w:t>
            </w:r>
            <w:r w:rsidR="00917D87" w:rsidRPr="00207502">
              <w:t xml:space="preserve"> experiences</w:t>
            </w:r>
            <w:r w:rsidRPr="00207502">
              <w:t>, values, and goals</w:t>
            </w:r>
            <w:r w:rsidR="00297863">
              <w:t>.</w:t>
            </w:r>
          </w:p>
        </w:tc>
        <w:tc>
          <w:tcPr>
            <w:tcW w:w="1620" w:type="dxa"/>
            <w:vAlign w:val="center"/>
          </w:tcPr>
          <w:p w14:paraId="78CA807D" w14:textId="77777777" w:rsidR="00207502" w:rsidRDefault="00207502" w:rsidP="00207502">
            <w:pPr>
              <w:rPr>
                <w:color w:val="000000"/>
              </w:rPr>
            </w:pPr>
          </w:p>
        </w:tc>
        <w:tc>
          <w:tcPr>
            <w:tcW w:w="2873" w:type="dxa"/>
            <w:vAlign w:val="center"/>
          </w:tcPr>
          <w:p w14:paraId="0BB030D4" w14:textId="77777777" w:rsidR="00207502" w:rsidRDefault="00207502" w:rsidP="00207502">
            <w:pPr>
              <w:rPr>
                <w:color w:val="000000"/>
              </w:rPr>
            </w:pPr>
          </w:p>
        </w:tc>
      </w:tr>
      <w:tr w:rsidR="00207502" w14:paraId="40FAA586" w14:textId="77777777" w:rsidTr="00207502">
        <w:trPr>
          <w:trHeight w:val="288"/>
        </w:trPr>
        <w:tc>
          <w:tcPr>
            <w:tcW w:w="715" w:type="dxa"/>
            <w:vAlign w:val="center"/>
          </w:tcPr>
          <w:p w14:paraId="22C093C3" w14:textId="72874B44" w:rsidR="00207502" w:rsidRDefault="00207502" w:rsidP="00207502">
            <w:r>
              <w:t>10</w:t>
            </w:r>
            <w:r w:rsidR="00AE60AF">
              <w:t>7</w:t>
            </w:r>
          </w:p>
        </w:tc>
        <w:tc>
          <w:tcPr>
            <w:tcW w:w="7470" w:type="dxa"/>
            <w:vAlign w:val="center"/>
          </w:tcPr>
          <w:p w14:paraId="50F15A5C" w14:textId="2D7C0FCC" w:rsidR="00207502" w:rsidRDefault="00207502" w:rsidP="00207502">
            <w:r w:rsidRPr="00207502">
              <w:t>Identify the knowledge, skills, dispositions, and abilities necessary to succeed within the education profession.</w:t>
            </w:r>
          </w:p>
        </w:tc>
        <w:tc>
          <w:tcPr>
            <w:tcW w:w="1620" w:type="dxa"/>
            <w:vAlign w:val="center"/>
          </w:tcPr>
          <w:p w14:paraId="56245B71" w14:textId="77777777" w:rsidR="00207502" w:rsidRDefault="00207502" w:rsidP="00207502">
            <w:pPr>
              <w:rPr>
                <w:color w:val="000000"/>
              </w:rPr>
            </w:pPr>
          </w:p>
        </w:tc>
        <w:tc>
          <w:tcPr>
            <w:tcW w:w="2873" w:type="dxa"/>
            <w:vAlign w:val="center"/>
          </w:tcPr>
          <w:p w14:paraId="4BD4E24E" w14:textId="77777777" w:rsidR="00207502" w:rsidRDefault="00207502" w:rsidP="00207502">
            <w:pPr>
              <w:rPr>
                <w:color w:val="000000"/>
              </w:rPr>
            </w:pPr>
          </w:p>
        </w:tc>
      </w:tr>
    </w:tbl>
    <w:p w14:paraId="0135FDAC" w14:textId="7DF57D6B" w:rsidR="00F07650" w:rsidRDefault="00001414" w:rsidP="00F07650">
      <w:pPr>
        <w:pStyle w:val="Heading2"/>
        <w:rPr>
          <w:shd w:val="clear" w:color="auto" w:fill="FFE599"/>
        </w:rPr>
      </w:pPr>
      <w:r>
        <w:t>2</w:t>
      </w:r>
      <w:r w:rsidR="00F07650">
        <w:t xml:space="preserve">00 Planning and Preparation </w:t>
      </w:r>
    </w:p>
    <w:tbl>
      <w:tblPr>
        <w:tblStyle w:val="a3"/>
        <w:tblW w:w="1268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620" w:firstRow="1" w:lastRow="0" w:firstColumn="0" w:lastColumn="0" w:noHBand="1" w:noVBand="1"/>
      </w:tblPr>
      <w:tblGrid>
        <w:gridCol w:w="715"/>
        <w:gridCol w:w="7650"/>
        <w:gridCol w:w="1620"/>
        <w:gridCol w:w="2693"/>
        <w:gridCol w:w="7"/>
      </w:tblGrid>
      <w:tr w:rsidR="00F07650" w14:paraId="04F5F5F8" w14:textId="77777777" w:rsidTr="009133C5">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tcPr>
          <w:p w14:paraId="0F516BF4" w14:textId="77777777" w:rsidR="00F07650" w:rsidRDefault="00F07650" w:rsidP="009133C5">
            <w:pPr>
              <w:jc w:val="center"/>
            </w:pPr>
            <w:r>
              <w:t>Item</w:t>
            </w:r>
          </w:p>
        </w:tc>
        <w:tc>
          <w:tcPr>
            <w:tcW w:w="7650" w:type="dxa"/>
            <w:vAlign w:val="center"/>
          </w:tcPr>
          <w:p w14:paraId="41A73985" w14:textId="77777777" w:rsidR="00F07650" w:rsidRDefault="00F07650" w:rsidP="009133C5">
            <w:pPr>
              <w:jc w:val="center"/>
            </w:pPr>
            <w:r>
              <w:t xml:space="preserve">Task </w:t>
            </w:r>
          </w:p>
        </w:tc>
        <w:tc>
          <w:tcPr>
            <w:tcW w:w="1620" w:type="dxa"/>
            <w:vAlign w:val="center"/>
          </w:tcPr>
          <w:p w14:paraId="47568C67" w14:textId="77777777" w:rsidR="00F07650" w:rsidRDefault="00F07650" w:rsidP="009133C5">
            <w:pPr>
              <w:jc w:val="center"/>
            </w:pPr>
            <w:r>
              <w:t xml:space="preserve">(X) Indicates Proficiency </w:t>
            </w:r>
            <w:r>
              <w:rPr>
                <w:vertAlign w:val="superscript"/>
              </w:rPr>
              <w:t>1</w:t>
            </w:r>
          </w:p>
        </w:tc>
        <w:tc>
          <w:tcPr>
            <w:tcW w:w="2693" w:type="dxa"/>
            <w:vAlign w:val="center"/>
          </w:tcPr>
          <w:p w14:paraId="5E552EEC" w14:textId="77777777" w:rsidR="00F07650" w:rsidRDefault="00F07650" w:rsidP="009133C5">
            <w:pPr>
              <w:jc w:val="center"/>
            </w:pPr>
            <w:r>
              <w:t>Secondary Course Crosswalk</w:t>
            </w:r>
          </w:p>
        </w:tc>
      </w:tr>
      <w:tr w:rsidR="00001414" w14:paraId="776E8981" w14:textId="77777777" w:rsidTr="009133C5">
        <w:trPr>
          <w:trHeight w:val="288"/>
        </w:trPr>
        <w:tc>
          <w:tcPr>
            <w:tcW w:w="715" w:type="dxa"/>
            <w:vAlign w:val="center"/>
          </w:tcPr>
          <w:p w14:paraId="6AE9E396" w14:textId="4C4F1C72" w:rsidR="00001414" w:rsidRDefault="00001414" w:rsidP="00001414">
            <w:r>
              <w:t>201</w:t>
            </w:r>
          </w:p>
        </w:tc>
        <w:tc>
          <w:tcPr>
            <w:tcW w:w="7650" w:type="dxa"/>
            <w:vAlign w:val="center"/>
          </w:tcPr>
          <w:p w14:paraId="29CCF00C" w14:textId="4464440D" w:rsidR="00001414" w:rsidRDefault="00001414" w:rsidP="00001414">
            <w:r>
              <w:t xml:space="preserve">Explore the connections of </w:t>
            </w:r>
            <w:r w:rsidR="00297863">
              <w:t xml:space="preserve">content </w:t>
            </w:r>
            <w:r>
              <w:t>knowledge and pedagogy.</w:t>
            </w:r>
          </w:p>
        </w:tc>
        <w:tc>
          <w:tcPr>
            <w:tcW w:w="1620" w:type="dxa"/>
            <w:vAlign w:val="center"/>
          </w:tcPr>
          <w:p w14:paraId="3621CE42" w14:textId="77777777" w:rsidR="00001414" w:rsidRDefault="00001414" w:rsidP="00001414">
            <w:pPr>
              <w:rPr>
                <w:color w:val="000000"/>
              </w:rPr>
            </w:pPr>
            <w:r>
              <w:rPr>
                <w:color w:val="000000"/>
              </w:rPr>
              <w:t> </w:t>
            </w:r>
          </w:p>
        </w:tc>
        <w:tc>
          <w:tcPr>
            <w:tcW w:w="2700" w:type="dxa"/>
            <w:gridSpan w:val="2"/>
            <w:vAlign w:val="center"/>
          </w:tcPr>
          <w:p w14:paraId="49F281E8" w14:textId="77777777" w:rsidR="00001414" w:rsidRDefault="00001414" w:rsidP="00001414">
            <w:pPr>
              <w:rPr>
                <w:color w:val="000000"/>
              </w:rPr>
            </w:pPr>
            <w:r>
              <w:rPr>
                <w:color w:val="000000"/>
              </w:rPr>
              <w:t> </w:t>
            </w:r>
          </w:p>
        </w:tc>
      </w:tr>
      <w:tr w:rsidR="00001414" w14:paraId="726B8325" w14:textId="77777777" w:rsidTr="009133C5">
        <w:trPr>
          <w:trHeight w:val="288"/>
        </w:trPr>
        <w:tc>
          <w:tcPr>
            <w:tcW w:w="715" w:type="dxa"/>
            <w:vAlign w:val="center"/>
          </w:tcPr>
          <w:p w14:paraId="669E0D1A" w14:textId="1F75390B" w:rsidR="00001414" w:rsidRDefault="00001414" w:rsidP="00001414">
            <w:r>
              <w:t>202</w:t>
            </w:r>
          </w:p>
        </w:tc>
        <w:tc>
          <w:tcPr>
            <w:tcW w:w="7650" w:type="dxa"/>
            <w:vAlign w:val="center"/>
          </w:tcPr>
          <w:p w14:paraId="5869865F" w14:textId="24E8811F" w:rsidR="00001414" w:rsidRDefault="00001414" w:rsidP="00001414">
            <w:pPr>
              <w:rPr>
                <w:strike/>
              </w:rPr>
            </w:pPr>
            <w:r>
              <w:t xml:space="preserve">Demonstrate knowing and valuing </w:t>
            </w:r>
            <w:r w:rsidRPr="000B73E9">
              <w:t>students</w:t>
            </w:r>
            <w:r w:rsidR="009B65C4" w:rsidRPr="000B73E9">
              <w:t xml:space="preserve"> as part of the planning process.</w:t>
            </w:r>
          </w:p>
        </w:tc>
        <w:tc>
          <w:tcPr>
            <w:tcW w:w="1620" w:type="dxa"/>
            <w:vAlign w:val="center"/>
          </w:tcPr>
          <w:p w14:paraId="6354C1E0" w14:textId="77777777" w:rsidR="00001414" w:rsidRDefault="00001414" w:rsidP="00001414">
            <w:pPr>
              <w:rPr>
                <w:color w:val="000000"/>
              </w:rPr>
            </w:pPr>
          </w:p>
        </w:tc>
        <w:tc>
          <w:tcPr>
            <w:tcW w:w="2700" w:type="dxa"/>
            <w:gridSpan w:val="2"/>
            <w:vAlign w:val="center"/>
          </w:tcPr>
          <w:p w14:paraId="459EA6A3" w14:textId="77777777" w:rsidR="00001414" w:rsidRDefault="00001414" w:rsidP="00001414">
            <w:pPr>
              <w:rPr>
                <w:color w:val="000000"/>
              </w:rPr>
            </w:pPr>
          </w:p>
        </w:tc>
      </w:tr>
      <w:tr w:rsidR="00001414" w14:paraId="15C31488" w14:textId="77777777" w:rsidTr="009133C5">
        <w:trPr>
          <w:trHeight w:val="288"/>
        </w:trPr>
        <w:tc>
          <w:tcPr>
            <w:tcW w:w="715" w:type="dxa"/>
            <w:vAlign w:val="center"/>
          </w:tcPr>
          <w:p w14:paraId="21930AAB" w14:textId="55F4C644" w:rsidR="00001414" w:rsidRDefault="00001414" w:rsidP="00001414">
            <w:r>
              <w:t>203</w:t>
            </w:r>
          </w:p>
        </w:tc>
        <w:tc>
          <w:tcPr>
            <w:tcW w:w="7650" w:type="dxa"/>
            <w:vAlign w:val="center"/>
          </w:tcPr>
          <w:p w14:paraId="210D0F13" w14:textId="3E8C49D6" w:rsidR="00001414" w:rsidRDefault="00BE38A0" w:rsidP="00001414">
            <w:r w:rsidRPr="000B73E9">
              <w:t>Prepare</w:t>
            </w:r>
            <w:r w:rsidR="00001414" w:rsidRPr="000B73E9">
              <w:t xml:space="preserve"> instructional</w:t>
            </w:r>
            <w:r w:rsidR="00001414">
              <w:t xml:space="preserve"> outcomes.</w:t>
            </w:r>
          </w:p>
        </w:tc>
        <w:tc>
          <w:tcPr>
            <w:tcW w:w="1620" w:type="dxa"/>
            <w:vAlign w:val="center"/>
          </w:tcPr>
          <w:p w14:paraId="0D081449" w14:textId="77777777" w:rsidR="00001414" w:rsidRDefault="00001414" w:rsidP="00001414">
            <w:pPr>
              <w:rPr>
                <w:color w:val="000000"/>
              </w:rPr>
            </w:pPr>
          </w:p>
        </w:tc>
        <w:tc>
          <w:tcPr>
            <w:tcW w:w="2700" w:type="dxa"/>
            <w:gridSpan w:val="2"/>
            <w:vAlign w:val="center"/>
          </w:tcPr>
          <w:p w14:paraId="09FEF9D5" w14:textId="77777777" w:rsidR="00001414" w:rsidRDefault="00001414" w:rsidP="00001414">
            <w:pPr>
              <w:rPr>
                <w:color w:val="000000"/>
              </w:rPr>
            </w:pPr>
          </w:p>
        </w:tc>
      </w:tr>
      <w:tr w:rsidR="00001414" w14:paraId="478958B1" w14:textId="77777777" w:rsidTr="009133C5">
        <w:trPr>
          <w:trHeight w:val="288"/>
        </w:trPr>
        <w:tc>
          <w:tcPr>
            <w:tcW w:w="715" w:type="dxa"/>
            <w:vAlign w:val="center"/>
          </w:tcPr>
          <w:p w14:paraId="77F76910" w14:textId="4C79313C" w:rsidR="00001414" w:rsidRDefault="00001414" w:rsidP="00001414">
            <w:r>
              <w:t>204</w:t>
            </w:r>
          </w:p>
        </w:tc>
        <w:tc>
          <w:tcPr>
            <w:tcW w:w="7650" w:type="dxa"/>
            <w:vAlign w:val="center"/>
          </w:tcPr>
          <w:p w14:paraId="69868BD6" w14:textId="4206583C" w:rsidR="00001414" w:rsidRDefault="00001414" w:rsidP="00001414">
            <w:pPr>
              <w:rPr>
                <w:strike/>
              </w:rPr>
            </w:pPr>
            <w:r>
              <w:t>Identify educational resources and evaluate uses in the classroom.</w:t>
            </w:r>
          </w:p>
        </w:tc>
        <w:tc>
          <w:tcPr>
            <w:tcW w:w="1620" w:type="dxa"/>
            <w:vAlign w:val="center"/>
          </w:tcPr>
          <w:p w14:paraId="69AF88DA" w14:textId="77777777" w:rsidR="00001414" w:rsidRDefault="00001414" w:rsidP="00001414">
            <w:pPr>
              <w:rPr>
                <w:color w:val="000000"/>
              </w:rPr>
            </w:pPr>
          </w:p>
        </w:tc>
        <w:tc>
          <w:tcPr>
            <w:tcW w:w="2700" w:type="dxa"/>
            <w:gridSpan w:val="2"/>
            <w:vAlign w:val="center"/>
          </w:tcPr>
          <w:p w14:paraId="0E21F38E" w14:textId="77777777" w:rsidR="00001414" w:rsidRDefault="00001414" w:rsidP="00001414">
            <w:pPr>
              <w:rPr>
                <w:color w:val="000000"/>
              </w:rPr>
            </w:pPr>
          </w:p>
        </w:tc>
      </w:tr>
      <w:tr w:rsidR="00001414" w14:paraId="31BB3574" w14:textId="77777777" w:rsidTr="009133C5">
        <w:trPr>
          <w:trHeight w:val="288"/>
        </w:trPr>
        <w:tc>
          <w:tcPr>
            <w:tcW w:w="715" w:type="dxa"/>
            <w:vAlign w:val="center"/>
          </w:tcPr>
          <w:p w14:paraId="7B1C4A6D" w14:textId="44BD0297" w:rsidR="00001414" w:rsidRPr="00AE60AF" w:rsidRDefault="00001414" w:rsidP="00001414">
            <w:r w:rsidRPr="00AE60AF">
              <w:t>205</w:t>
            </w:r>
          </w:p>
        </w:tc>
        <w:tc>
          <w:tcPr>
            <w:tcW w:w="7650" w:type="dxa"/>
            <w:vAlign w:val="center"/>
          </w:tcPr>
          <w:p w14:paraId="0760266C" w14:textId="4B5F6B69" w:rsidR="00001414" w:rsidRPr="00AE60AF" w:rsidRDefault="00001414" w:rsidP="00001414">
            <w:r w:rsidRPr="00AE60AF">
              <w:t xml:space="preserve">Plan </w:t>
            </w:r>
            <w:r w:rsidR="00145DB7" w:rsidRPr="00AE60AF">
              <w:t xml:space="preserve">clear and thoughtful </w:t>
            </w:r>
            <w:r w:rsidRPr="00AE60AF">
              <w:t>instruction</w:t>
            </w:r>
            <w:r w:rsidR="00145DB7" w:rsidRPr="00AE60AF">
              <w:t xml:space="preserve"> aligned to standards</w:t>
            </w:r>
            <w:r w:rsidRPr="00AE60AF">
              <w:t>.</w:t>
            </w:r>
            <w:r w:rsidR="00145DB7" w:rsidRPr="00AE60AF">
              <w:t xml:space="preserve">  </w:t>
            </w:r>
          </w:p>
        </w:tc>
        <w:tc>
          <w:tcPr>
            <w:tcW w:w="1620" w:type="dxa"/>
            <w:vAlign w:val="center"/>
          </w:tcPr>
          <w:p w14:paraId="0EAEA33A" w14:textId="2A6B58E4" w:rsidR="00001414" w:rsidRDefault="00001414" w:rsidP="00001414">
            <w:pPr>
              <w:rPr>
                <w:color w:val="000000"/>
              </w:rPr>
            </w:pPr>
          </w:p>
        </w:tc>
        <w:tc>
          <w:tcPr>
            <w:tcW w:w="2700" w:type="dxa"/>
            <w:gridSpan w:val="2"/>
            <w:vAlign w:val="center"/>
          </w:tcPr>
          <w:p w14:paraId="5CB89F11" w14:textId="77777777" w:rsidR="00001414" w:rsidRDefault="00001414" w:rsidP="00001414">
            <w:pPr>
              <w:rPr>
                <w:color w:val="000000"/>
              </w:rPr>
            </w:pPr>
          </w:p>
        </w:tc>
      </w:tr>
      <w:tr w:rsidR="00001414" w14:paraId="1F0DAA12" w14:textId="77777777" w:rsidTr="009133C5">
        <w:trPr>
          <w:trHeight w:val="288"/>
        </w:trPr>
        <w:tc>
          <w:tcPr>
            <w:tcW w:w="715" w:type="dxa"/>
            <w:vAlign w:val="center"/>
          </w:tcPr>
          <w:p w14:paraId="75FE7AA7" w14:textId="3EA24455" w:rsidR="00001414" w:rsidRDefault="00001414" w:rsidP="00001414">
            <w:r>
              <w:t>206</w:t>
            </w:r>
          </w:p>
        </w:tc>
        <w:tc>
          <w:tcPr>
            <w:tcW w:w="7650" w:type="dxa"/>
            <w:vAlign w:val="center"/>
          </w:tcPr>
          <w:p w14:paraId="3EB45EDD" w14:textId="77777777" w:rsidR="00001414" w:rsidRDefault="00001414" w:rsidP="00001414">
            <w:r>
              <w:t xml:space="preserve">Design and analyze assessments and identify how to incorporate results into the instructional planning process. </w:t>
            </w:r>
          </w:p>
        </w:tc>
        <w:tc>
          <w:tcPr>
            <w:tcW w:w="1620" w:type="dxa"/>
            <w:vAlign w:val="center"/>
          </w:tcPr>
          <w:p w14:paraId="28A82A6A" w14:textId="77777777" w:rsidR="00001414" w:rsidRDefault="00001414" w:rsidP="00001414">
            <w:pPr>
              <w:rPr>
                <w:color w:val="000000"/>
              </w:rPr>
            </w:pPr>
          </w:p>
        </w:tc>
        <w:tc>
          <w:tcPr>
            <w:tcW w:w="2700" w:type="dxa"/>
            <w:gridSpan w:val="2"/>
            <w:vAlign w:val="center"/>
          </w:tcPr>
          <w:p w14:paraId="566FEE16" w14:textId="77777777" w:rsidR="00001414" w:rsidRDefault="00001414" w:rsidP="00001414">
            <w:pPr>
              <w:rPr>
                <w:color w:val="000000"/>
              </w:rPr>
            </w:pPr>
          </w:p>
        </w:tc>
      </w:tr>
      <w:tr w:rsidR="00001414" w14:paraId="57114D7E" w14:textId="77777777" w:rsidTr="009133C5">
        <w:trPr>
          <w:trHeight w:val="288"/>
        </w:trPr>
        <w:tc>
          <w:tcPr>
            <w:tcW w:w="715" w:type="dxa"/>
            <w:vAlign w:val="center"/>
          </w:tcPr>
          <w:p w14:paraId="6A42337A" w14:textId="75B5021E" w:rsidR="00001414" w:rsidRDefault="00001414" w:rsidP="00001414">
            <w:r>
              <w:lastRenderedPageBreak/>
              <w:t>207</w:t>
            </w:r>
          </w:p>
        </w:tc>
        <w:tc>
          <w:tcPr>
            <w:tcW w:w="7650" w:type="dxa"/>
            <w:vAlign w:val="center"/>
          </w:tcPr>
          <w:p w14:paraId="08BDBF58" w14:textId="280CD3D6" w:rsidR="00001414" w:rsidRDefault="00001414" w:rsidP="00001414">
            <w:r>
              <w:t xml:space="preserve">Identify the </w:t>
            </w:r>
            <w:r w:rsidR="00917D87">
              <w:t>several types</w:t>
            </w:r>
            <w:r>
              <w:t xml:space="preserve"> of assessments. </w:t>
            </w:r>
          </w:p>
        </w:tc>
        <w:tc>
          <w:tcPr>
            <w:tcW w:w="1620" w:type="dxa"/>
            <w:vAlign w:val="center"/>
          </w:tcPr>
          <w:p w14:paraId="72623548" w14:textId="77777777" w:rsidR="00001414" w:rsidRDefault="00001414" w:rsidP="00001414">
            <w:pPr>
              <w:rPr>
                <w:color w:val="000000"/>
              </w:rPr>
            </w:pPr>
          </w:p>
        </w:tc>
        <w:tc>
          <w:tcPr>
            <w:tcW w:w="2700" w:type="dxa"/>
            <w:gridSpan w:val="2"/>
            <w:vAlign w:val="center"/>
          </w:tcPr>
          <w:p w14:paraId="3CA312B4" w14:textId="77777777" w:rsidR="00001414" w:rsidRDefault="00001414" w:rsidP="00001414">
            <w:pPr>
              <w:rPr>
                <w:color w:val="000000"/>
              </w:rPr>
            </w:pPr>
          </w:p>
        </w:tc>
      </w:tr>
      <w:tr w:rsidR="00AE60AF" w14:paraId="49326EAE" w14:textId="77777777" w:rsidTr="009133C5">
        <w:trPr>
          <w:trHeight w:val="288"/>
        </w:trPr>
        <w:tc>
          <w:tcPr>
            <w:tcW w:w="715" w:type="dxa"/>
            <w:vAlign w:val="center"/>
          </w:tcPr>
          <w:p w14:paraId="14E9F2F0" w14:textId="46AE894E" w:rsidR="00AE60AF" w:rsidRPr="000B73E9" w:rsidRDefault="00AE60AF" w:rsidP="00001414">
            <w:r w:rsidRPr="000B73E9">
              <w:t>208</w:t>
            </w:r>
          </w:p>
        </w:tc>
        <w:tc>
          <w:tcPr>
            <w:tcW w:w="7650" w:type="dxa"/>
            <w:vAlign w:val="center"/>
          </w:tcPr>
          <w:p w14:paraId="6E19AAD7" w14:textId="426BC35A" w:rsidR="00AE60AF" w:rsidRPr="000B73E9" w:rsidRDefault="00AE60AF" w:rsidP="00001414">
            <w:r w:rsidRPr="000B73E9">
              <w:t xml:space="preserve">Design culturally relevant learning that brings real world experiences into educational spaces/the classroom.  </w:t>
            </w:r>
          </w:p>
        </w:tc>
        <w:tc>
          <w:tcPr>
            <w:tcW w:w="1620" w:type="dxa"/>
            <w:vAlign w:val="center"/>
          </w:tcPr>
          <w:p w14:paraId="69BBE926" w14:textId="77777777" w:rsidR="00AE60AF" w:rsidRDefault="00AE60AF" w:rsidP="00001414">
            <w:pPr>
              <w:rPr>
                <w:color w:val="000000"/>
              </w:rPr>
            </w:pPr>
          </w:p>
        </w:tc>
        <w:tc>
          <w:tcPr>
            <w:tcW w:w="2700" w:type="dxa"/>
            <w:gridSpan w:val="2"/>
            <w:vAlign w:val="center"/>
          </w:tcPr>
          <w:p w14:paraId="68EC3822" w14:textId="77777777" w:rsidR="00AE60AF" w:rsidRDefault="00AE60AF" w:rsidP="00001414">
            <w:pPr>
              <w:rPr>
                <w:color w:val="000000"/>
              </w:rPr>
            </w:pPr>
          </w:p>
        </w:tc>
      </w:tr>
    </w:tbl>
    <w:p w14:paraId="4733BE13" w14:textId="110D182B" w:rsidR="00F8661A" w:rsidRDefault="00001414">
      <w:pPr>
        <w:pStyle w:val="Heading2"/>
      </w:pPr>
      <w:r>
        <w:t>3</w:t>
      </w:r>
      <w:r w:rsidR="00F07650">
        <w:t xml:space="preserve">00 Learning Environment and Classroom Management </w:t>
      </w:r>
    </w:p>
    <w:tbl>
      <w:tblPr>
        <w:tblStyle w:val="a1"/>
        <w:tblW w:w="1268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620" w:firstRow="1" w:lastRow="0" w:firstColumn="0" w:lastColumn="0" w:noHBand="1" w:noVBand="1"/>
      </w:tblPr>
      <w:tblGrid>
        <w:gridCol w:w="715"/>
        <w:gridCol w:w="7650"/>
        <w:gridCol w:w="1620"/>
        <w:gridCol w:w="2693"/>
        <w:gridCol w:w="7"/>
      </w:tblGrid>
      <w:tr w:rsidR="00F8661A" w14:paraId="34A1E950" w14:textId="77777777" w:rsidTr="00F8661A">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tcPr>
          <w:p w14:paraId="270FBBE4" w14:textId="77777777" w:rsidR="00F8661A" w:rsidRDefault="008D6DF5">
            <w:pPr>
              <w:jc w:val="center"/>
            </w:pPr>
            <w:r>
              <w:t>Item</w:t>
            </w:r>
          </w:p>
        </w:tc>
        <w:tc>
          <w:tcPr>
            <w:tcW w:w="7650" w:type="dxa"/>
            <w:vAlign w:val="center"/>
          </w:tcPr>
          <w:p w14:paraId="21A7DD44" w14:textId="77777777" w:rsidR="00F8661A" w:rsidRDefault="008D6DF5">
            <w:pPr>
              <w:jc w:val="center"/>
            </w:pPr>
            <w:r>
              <w:t xml:space="preserve">Task </w:t>
            </w:r>
          </w:p>
        </w:tc>
        <w:tc>
          <w:tcPr>
            <w:tcW w:w="1620" w:type="dxa"/>
            <w:vAlign w:val="center"/>
          </w:tcPr>
          <w:p w14:paraId="3FE03F76" w14:textId="77777777" w:rsidR="00F8661A" w:rsidRDefault="008D6DF5">
            <w:pPr>
              <w:jc w:val="center"/>
            </w:pPr>
            <w:r>
              <w:t xml:space="preserve">(X) Indicates Proficiency </w:t>
            </w:r>
            <w:r>
              <w:rPr>
                <w:vertAlign w:val="superscript"/>
              </w:rPr>
              <w:t>1</w:t>
            </w:r>
          </w:p>
        </w:tc>
        <w:tc>
          <w:tcPr>
            <w:tcW w:w="2693" w:type="dxa"/>
            <w:vAlign w:val="center"/>
          </w:tcPr>
          <w:p w14:paraId="18EF6FD4" w14:textId="77777777" w:rsidR="00F8661A" w:rsidRDefault="008D6DF5">
            <w:pPr>
              <w:jc w:val="center"/>
            </w:pPr>
            <w:r>
              <w:t>Secondary Course Crosswalk</w:t>
            </w:r>
          </w:p>
        </w:tc>
      </w:tr>
      <w:tr w:rsidR="00F8661A" w14:paraId="4535E56B" w14:textId="77777777" w:rsidTr="00F8661A">
        <w:trPr>
          <w:trHeight w:val="288"/>
        </w:trPr>
        <w:tc>
          <w:tcPr>
            <w:tcW w:w="715" w:type="dxa"/>
            <w:vAlign w:val="center"/>
          </w:tcPr>
          <w:p w14:paraId="42807EF9" w14:textId="6F7A2ED5" w:rsidR="00F8661A" w:rsidRDefault="00001414">
            <w:r>
              <w:t>3</w:t>
            </w:r>
            <w:r w:rsidR="00F07650">
              <w:t>01</w:t>
            </w:r>
          </w:p>
        </w:tc>
        <w:tc>
          <w:tcPr>
            <w:tcW w:w="7650" w:type="dxa"/>
            <w:vAlign w:val="center"/>
          </w:tcPr>
          <w:p w14:paraId="5693F949" w14:textId="77777777" w:rsidR="00F8661A" w:rsidRDefault="008D6DF5">
            <w:r>
              <w:t>Identify classroom modifications and accommodations to meet the needs of all students.</w:t>
            </w:r>
          </w:p>
        </w:tc>
        <w:tc>
          <w:tcPr>
            <w:tcW w:w="1620" w:type="dxa"/>
          </w:tcPr>
          <w:p w14:paraId="05CF55C4" w14:textId="77777777" w:rsidR="00F8661A" w:rsidRDefault="00F8661A">
            <w:pPr>
              <w:rPr>
                <w:b/>
                <w:color w:val="000000"/>
              </w:rPr>
            </w:pPr>
          </w:p>
        </w:tc>
        <w:tc>
          <w:tcPr>
            <w:tcW w:w="2700" w:type="dxa"/>
            <w:gridSpan w:val="2"/>
            <w:vAlign w:val="center"/>
          </w:tcPr>
          <w:p w14:paraId="7E19F76C" w14:textId="517FCA9F" w:rsidR="00F8661A" w:rsidRDefault="00F8661A">
            <w:pPr>
              <w:rPr>
                <w:b/>
              </w:rPr>
            </w:pPr>
          </w:p>
        </w:tc>
      </w:tr>
      <w:tr w:rsidR="00F8661A" w14:paraId="5DCCBBF6" w14:textId="77777777" w:rsidTr="00F8661A">
        <w:trPr>
          <w:trHeight w:val="288"/>
        </w:trPr>
        <w:tc>
          <w:tcPr>
            <w:tcW w:w="715" w:type="dxa"/>
            <w:vAlign w:val="center"/>
          </w:tcPr>
          <w:p w14:paraId="3FAF0506" w14:textId="308E5639" w:rsidR="00F8661A" w:rsidRDefault="00001414">
            <w:r>
              <w:t>3</w:t>
            </w:r>
            <w:r w:rsidR="00F07650">
              <w:t>02</w:t>
            </w:r>
          </w:p>
        </w:tc>
        <w:tc>
          <w:tcPr>
            <w:tcW w:w="7650" w:type="dxa"/>
            <w:vAlign w:val="center"/>
          </w:tcPr>
          <w:p w14:paraId="38609823" w14:textId="5E0803B2" w:rsidR="00F8661A" w:rsidRDefault="008D6DF5">
            <w:r>
              <w:t xml:space="preserve">Identify </w:t>
            </w:r>
            <w:r w:rsidRPr="00A8364F">
              <w:t>and practice</w:t>
            </w:r>
            <w:r>
              <w:t xml:space="preserve"> strategies to cultivate respectful and affirming environments</w:t>
            </w:r>
            <w:r w:rsidR="00A8364F">
              <w:t xml:space="preserve"> and a sense of belonging for all students</w:t>
            </w:r>
            <w:r>
              <w:t>.</w:t>
            </w:r>
          </w:p>
        </w:tc>
        <w:tc>
          <w:tcPr>
            <w:tcW w:w="1620" w:type="dxa"/>
            <w:vAlign w:val="center"/>
          </w:tcPr>
          <w:p w14:paraId="6CB95233" w14:textId="77777777" w:rsidR="00F8661A" w:rsidRDefault="00F8661A">
            <w:pPr>
              <w:rPr>
                <w:highlight w:val="cyan"/>
              </w:rPr>
            </w:pPr>
          </w:p>
        </w:tc>
        <w:tc>
          <w:tcPr>
            <w:tcW w:w="2700" w:type="dxa"/>
            <w:gridSpan w:val="2"/>
            <w:vAlign w:val="center"/>
          </w:tcPr>
          <w:p w14:paraId="1C93666A" w14:textId="77777777" w:rsidR="00F8661A" w:rsidRDefault="00F8661A">
            <w:pPr>
              <w:rPr>
                <w:color w:val="000000"/>
              </w:rPr>
            </w:pPr>
          </w:p>
        </w:tc>
      </w:tr>
      <w:tr w:rsidR="00A8364F" w14:paraId="6D58775C" w14:textId="77777777" w:rsidTr="00F8661A">
        <w:trPr>
          <w:trHeight w:val="288"/>
        </w:trPr>
        <w:tc>
          <w:tcPr>
            <w:tcW w:w="715" w:type="dxa"/>
            <w:vAlign w:val="center"/>
          </w:tcPr>
          <w:p w14:paraId="1253A2D6" w14:textId="7A4CF114" w:rsidR="00A8364F" w:rsidRDefault="00001414" w:rsidP="00A8364F">
            <w:r>
              <w:t>3</w:t>
            </w:r>
            <w:r w:rsidR="00A8364F">
              <w:t>03</w:t>
            </w:r>
          </w:p>
        </w:tc>
        <w:tc>
          <w:tcPr>
            <w:tcW w:w="7650" w:type="dxa"/>
            <w:vAlign w:val="center"/>
          </w:tcPr>
          <w:p w14:paraId="2D9AB6BF" w14:textId="30DF0DD6" w:rsidR="00A8364F" w:rsidRDefault="00A8364F" w:rsidP="00A8364F">
            <w:r>
              <w:t>Identify and practice strategies for fostering a culture for learning.</w:t>
            </w:r>
          </w:p>
        </w:tc>
        <w:tc>
          <w:tcPr>
            <w:tcW w:w="1620" w:type="dxa"/>
            <w:vAlign w:val="center"/>
          </w:tcPr>
          <w:p w14:paraId="23619069" w14:textId="77777777" w:rsidR="00A8364F" w:rsidRDefault="00A8364F" w:rsidP="00A8364F">
            <w:pPr>
              <w:rPr>
                <w:highlight w:val="cyan"/>
              </w:rPr>
            </w:pPr>
          </w:p>
        </w:tc>
        <w:tc>
          <w:tcPr>
            <w:tcW w:w="2700" w:type="dxa"/>
            <w:gridSpan w:val="2"/>
            <w:vAlign w:val="center"/>
          </w:tcPr>
          <w:p w14:paraId="70EDC982" w14:textId="77777777" w:rsidR="00A8364F" w:rsidRDefault="00A8364F" w:rsidP="00A8364F">
            <w:pPr>
              <w:rPr>
                <w:color w:val="000000"/>
              </w:rPr>
            </w:pPr>
          </w:p>
        </w:tc>
      </w:tr>
      <w:tr w:rsidR="00A8364F" w14:paraId="15DE6C25" w14:textId="77777777" w:rsidTr="00F8661A">
        <w:trPr>
          <w:trHeight w:val="288"/>
        </w:trPr>
        <w:tc>
          <w:tcPr>
            <w:tcW w:w="715" w:type="dxa"/>
            <w:vAlign w:val="center"/>
          </w:tcPr>
          <w:p w14:paraId="75E7FD6E" w14:textId="6F44B59F" w:rsidR="00A8364F" w:rsidRDefault="00001414" w:rsidP="00A8364F">
            <w:r>
              <w:t>3</w:t>
            </w:r>
            <w:r w:rsidR="00A8364F">
              <w:t>04</w:t>
            </w:r>
          </w:p>
        </w:tc>
        <w:tc>
          <w:tcPr>
            <w:tcW w:w="7650" w:type="dxa"/>
            <w:vAlign w:val="center"/>
          </w:tcPr>
          <w:p w14:paraId="5FF24C49" w14:textId="78229525" w:rsidR="00A8364F" w:rsidRDefault="00A8364F" w:rsidP="00A8364F">
            <w:r>
              <w:t>Identify and practice strategies for supporting positive student behavior.</w:t>
            </w:r>
          </w:p>
        </w:tc>
        <w:tc>
          <w:tcPr>
            <w:tcW w:w="1620" w:type="dxa"/>
            <w:vAlign w:val="center"/>
          </w:tcPr>
          <w:p w14:paraId="6D6578F0" w14:textId="77777777" w:rsidR="00A8364F" w:rsidRDefault="00A8364F" w:rsidP="00A8364F">
            <w:pPr>
              <w:rPr>
                <w:highlight w:val="cyan"/>
              </w:rPr>
            </w:pPr>
          </w:p>
        </w:tc>
        <w:tc>
          <w:tcPr>
            <w:tcW w:w="2700" w:type="dxa"/>
            <w:gridSpan w:val="2"/>
            <w:vAlign w:val="center"/>
          </w:tcPr>
          <w:p w14:paraId="68DD8905" w14:textId="77777777" w:rsidR="00A8364F" w:rsidRDefault="00A8364F" w:rsidP="00A8364F">
            <w:pPr>
              <w:rPr>
                <w:color w:val="000000"/>
              </w:rPr>
            </w:pPr>
          </w:p>
        </w:tc>
      </w:tr>
      <w:tr w:rsidR="00A8364F" w14:paraId="4FD401B2" w14:textId="77777777" w:rsidTr="00F8661A">
        <w:trPr>
          <w:trHeight w:val="288"/>
        </w:trPr>
        <w:tc>
          <w:tcPr>
            <w:tcW w:w="715" w:type="dxa"/>
            <w:vAlign w:val="center"/>
          </w:tcPr>
          <w:p w14:paraId="10E78D6D" w14:textId="0F862458" w:rsidR="00A8364F" w:rsidRDefault="00001414" w:rsidP="00A8364F">
            <w:r>
              <w:t>3</w:t>
            </w:r>
            <w:r w:rsidR="00A8364F">
              <w:t>05</w:t>
            </w:r>
          </w:p>
        </w:tc>
        <w:tc>
          <w:tcPr>
            <w:tcW w:w="7650" w:type="dxa"/>
            <w:vAlign w:val="center"/>
          </w:tcPr>
          <w:p w14:paraId="1E295B1A" w14:textId="61C09471" w:rsidR="00A8364F" w:rsidRDefault="00A8364F" w:rsidP="00A8364F">
            <w:r>
              <w:t>Identify and practice strategies for organizing physical and digital spaces for learning.</w:t>
            </w:r>
          </w:p>
        </w:tc>
        <w:tc>
          <w:tcPr>
            <w:tcW w:w="1620" w:type="dxa"/>
            <w:vAlign w:val="center"/>
          </w:tcPr>
          <w:p w14:paraId="3398B961" w14:textId="77777777" w:rsidR="00A8364F" w:rsidRDefault="00A8364F" w:rsidP="00A8364F">
            <w:pPr>
              <w:rPr>
                <w:highlight w:val="cyan"/>
              </w:rPr>
            </w:pPr>
          </w:p>
        </w:tc>
        <w:tc>
          <w:tcPr>
            <w:tcW w:w="2700" w:type="dxa"/>
            <w:gridSpan w:val="2"/>
            <w:vAlign w:val="center"/>
          </w:tcPr>
          <w:p w14:paraId="050C9C47" w14:textId="77777777" w:rsidR="00A8364F" w:rsidRDefault="00A8364F" w:rsidP="00A8364F">
            <w:pPr>
              <w:rPr>
                <w:color w:val="000000"/>
              </w:rPr>
            </w:pPr>
          </w:p>
        </w:tc>
      </w:tr>
      <w:tr w:rsidR="00AE60AF" w14:paraId="3553CBB8" w14:textId="77777777" w:rsidTr="00F8661A">
        <w:trPr>
          <w:trHeight w:val="288"/>
        </w:trPr>
        <w:tc>
          <w:tcPr>
            <w:tcW w:w="715" w:type="dxa"/>
            <w:vAlign w:val="center"/>
          </w:tcPr>
          <w:p w14:paraId="1D62A97E" w14:textId="63C58EC6" w:rsidR="00AE60AF" w:rsidRPr="000B73E9" w:rsidRDefault="00AE60AF" w:rsidP="00A8364F">
            <w:r w:rsidRPr="000B73E9">
              <w:t>306</w:t>
            </w:r>
          </w:p>
        </w:tc>
        <w:tc>
          <w:tcPr>
            <w:tcW w:w="7650" w:type="dxa"/>
            <w:vAlign w:val="center"/>
          </w:tcPr>
          <w:p w14:paraId="6D0D04F6" w14:textId="40086188" w:rsidR="00AE60AF" w:rsidRPr="000B73E9" w:rsidRDefault="00AE60AF" w:rsidP="00A8364F">
            <w:r w:rsidRPr="000B73E9">
              <w:t xml:space="preserve">Provide all learners with equitable and differentiated opportunities to learn and succeed.  </w:t>
            </w:r>
          </w:p>
        </w:tc>
        <w:tc>
          <w:tcPr>
            <w:tcW w:w="1620" w:type="dxa"/>
            <w:vAlign w:val="center"/>
          </w:tcPr>
          <w:p w14:paraId="2784486E" w14:textId="77777777" w:rsidR="00AE60AF" w:rsidRDefault="00AE60AF" w:rsidP="00A8364F">
            <w:pPr>
              <w:rPr>
                <w:highlight w:val="cyan"/>
              </w:rPr>
            </w:pPr>
          </w:p>
        </w:tc>
        <w:tc>
          <w:tcPr>
            <w:tcW w:w="2700" w:type="dxa"/>
            <w:gridSpan w:val="2"/>
            <w:vAlign w:val="center"/>
          </w:tcPr>
          <w:p w14:paraId="18DB6F91" w14:textId="0B6E5509" w:rsidR="00AE60AF" w:rsidRPr="00AE60AF" w:rsidRDefault="00AE60AF" w:rsidP="00A8364F">
            <w:pPr>
              <w:rPr>
                <w:b/>
                <w:bCs/>
                <w:color w:val="000000"/>
              </w:rPr>
            </w:pPr>
          </w:p>
        </w:tc>
      </w:tr>
    </w:tbl>
    <w:p w14:paraId="306C264A" w14:textId="36443604" w:rsidR="00F8661A" w:rsidRDefault="00001414">
      <w:pPr>
        <w:pStyle w:val="Heading2"/>
      </w:pPr>
      <w:r>
        <w:t>4</w:t>
      </w:r>
      <w:r w:rsidR="00F07650">
        <w:t>00 Human Growth and Development</w:t>
      </w:r>
      <w:r w:rsidR="00297863">
        <w:t xml:space="preserve"> </w:t>
      </w:r>
    </w:p>
    <w:tbl>
      <w:tblPr>
        <w:tblStyle w:val="a2"/>
        <w:tblW w:w="1268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620" w:firstRow="1" w:lastRow="0" w:firstColumn="0" w:lastColumn="0" w:noHBand="1" w:noVBand="1"/>
      </w:tblPr>
      <w:tblGrid>
        <w:gridCol w:w="715"/>
        <w:gridCol w:w="7650"/>
        <w:gridCol w:w="1620"/>
        <w:gridCol w:w="2693"/>
        <w:gridCol w:w="7"/>
      </w:tblGrid>
      <w:tr w:rsidR="00F8661A" w14:paraId="48EE5912" w14:textId="77777777" w:rsidTr="00F8661A">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tcPr>
          <w:p w14:paraId="4005A638" w14:textId="77777777" w:rsidR="00F8661A" w:rsidRDefault="008D6DF5">
            <w:pPr>
              <w:jc w:val="center"/>
            </w:pPr>
            <w:bookmarkStart w:id="2" w:name="_heading=h.1fob9te" w:colFirst="0" w:colLast="0"/>
            <w:bookmarkEnd w:id="2"/>
            <w:r>
              <w:t>Item</w:t>
            </w:r>
          </w:p>
        </w:tc>
        <w:tc>
          <w:tcPr>
            <w:tcW w:w="7650" w:type="dxa"/>
            <w:vAlign w:val="center"/>
          </w:tcPr>
          <w:p w14:paraId="33C69B2B" w14:textId="77777777" w:rsidR="00F8661A" w:rsidRDefault="008D6DF5">
            <w:pPr>
              <w:jc w:val="center"/>
            </w:pPr>
            <w:r>
              <w:t xml:space="preserve">Task </w:t>
            </w:r>
          </w:p>
        </w:tc>
        <w:tc>
          <w:tcPr>
            <w:tcW w:w="1620" w:type="dxa"/>
            <w:vAlign w:val="center"/>
          </w:tcPr>
          <w:p w14:paraId="653B9EE1" w14:textId="77777777" w:rsidR="00F8661A" w:rsidRDefault="008D6DF5">
            <w:pPr>
              <w:jc w:val="center"/>
            </w:pPr>
            <w:r>
              <w:t xml:space="preserve">(X) Indicates Proficiency </w:t>
            </w:r>
            <w:r>
              <w:rPr>
                <w:vertAlign w:val="superscript"/>
              </w:rPr>
              <w:t>1</w:t>
            </w:r>
          </w:p>
        </w:tc>
        <w:tc>
          <w:tcPr>
            <w:tcW w:w="2693" w:type="dxa"/>
            <w:vAlign w:val="center"/>
          </w:tcPr>
          <w:p w14:paraId="3B4B0AE9" w14:textId="77777777" w:rsidR="00F8661A" w:rsidRDefault="008D6DF5">
            <w:pPr>
              <w:jc w:val="center"/>
            </w:pPr>
            <w:r>
              <w:t>Secondary Course Crosswalk</w:t>
            </w:r>
          </w:p>
        </w:tc>
      </w:tr>
      <w:tr w:rsidR="00001414" w14:paraId="56A7F17B" w14:textId="77777777" w:rsidTr="00F8661A">
        <w:trPr>
          <w:trHeight w:val="288"/>
        </w:trPr>
        <w:tc>
          <w:tcPr>
            <w:tcW w:w="715" w:type="dxa"/>
            <w:vAlign w:val="center"/>
          </w:tcPr>
          <w:p w14:paraId="7ADBEBDD" w14:textId="0CFADD1D" w:rsidR="00001414" w:rsidRDefault="00001414" w:rsidP="00001414">
            <w:r>
              <w:t>401</w:t>
            </w:r>
          </w:p>
        </w:tc>
        <w:tc>
          <w:tcPr>
            <w:tcW w:w="7650" w:type="dxa"/>
            <w:vAlign w:val="center"/>
          </w:tcPr>
          <w:p w14:paraId="61F485CE" w14:textId="0BC71DAE" w:rsidR="00001414" w:rsidRPr="000B73E9" w:rsidRDefault="00001414" w:rsidP="00001414">
            <w:r w:rsidRPr="000B73E9">
              <w:t>Identify</w:t>
            </w:r>
            <w:r w:rsidR="00297863" w:rsidRPr="000B73E9">
              <w:t xml:space="preserve"> a </w:t>
            </w:r>
            <w:r w:rsidR="003E79BD" w:rsidRPr="000B73E9">
              <w:t>learner’s</w:t>
            </w:r>
            <w:r w:rsidRPr="000B73E9">
              <w:t xml:space="preserve"> cognitive, physical, emotional, and social developmen</w:t>
            </w:r>
            <w:r w:rsidR="009F5BE7" w:rsidRPr="000B73E9">
              <w:t xml:space="preserve">tal stages </w:t>
            </w:r>
            <w:r w:rsidRPr="000B73E9">
              <w:t>(</w:t>
            </w:r>
            <w:r w:rsidR="00917D87" w:rsidRPr="000B73E9">
              <w:t>Pre-K</w:t>
            </w:r>
            <w:r w:rsidRPr="000B73E9">
              <w:t xml:space="preserve">-12). </w:t>
            </w:r>
          </w:p>
        </w:tc>
        <w:tc>
          <w:tcPr>
            <w:tcW w:w="1620" w:type="dxa"/>
            <w:vAlign w:val="center"/>
          </w:tcPr>
          <w:p w14:paraId="7CBE07E0" w14:textId="77777777" w:rsidR="00001414" w:rsidRDefault="00001414" w:rsidP="00001414">
            <w:pPr>
              <w:rPr>
                <w:color w:val="000000"/>
              </w:rPr>
            </w:pPr>
            <w:r>
              <w:rPr>
                <w:color w:val="000000"/>
              </w:rPr>
              <w:t> </w:t>
            </w:r>
          </w:p>
        </w:tc>
        <w:tc>
          <w:tcPr>
            <w:tcW w:w="2700" w:type="dxa"/>
            <w:gridSpan w:val="2"/>
            <w:vAlign w:val="center"/>
          </w:tcPr>
          <w:p w14:paraId="214106A0" w14:textId="77777777" w:rsidR="00001414" w:rsidRDefault="00001414" w:rsidP="00001414">
            <w:pPr>
              <w:rPr>
                <w:color w:val="000000"/>
              </w:rPr>
            </w:pPr>
            <w:r>
              <w:rPr>
                <w:color w:val="000000"/>
              </w:rPr>
              <w:t> </w:t>
            </w:r>
          </w:p>
        </w:tc>
      </w:tr>
      <w:tr w:rsidR="00001414" w14:paraId="4D57AB41" w14:textId="77777777" w:rsidTr="00F8661A">
        <w:trPr>
          <w:trHeight w:val="288"/>
        </w:trPr>
        <w:tc>
          <w:tcPr>
            <w:tcW w:w="715" w:type="dxa"/>
            <w:vAlign w:val="center"/>
          </w:tcPr>
          <w:p w14:paraId="03E7CEDC" w14:textId="4399C992" w:rsidR="00001414" w:rsidRDefault="00001414" w:rsidP="00001414">
            <w:r>
              <w:t>402</w:t>
            </w:r>
          </w:p>
        </w:tc>
        <w:tc>
          <w:tcPr>
            <w:tcW w:w="7650" w:type="dxa"/>
            <w:vAlign w:val="center"/>
          </w:tcPr>
          <w:p w14:paraId="6EF772DC" w14:textId="42F5921D" w:rsidR="00001414" w:rsidRPr="000B73E9" w:rsidRDefault="00001414" w:rsidP="00001414">
            <w:r w:rsidRPr="000B73E9">
              <w:t xml:space="preserve">Identify strategies for designing learning environments based on </w:t>
            </w:r>
            <w:r w:rsidR="00F03400" w:rsidRPr="000B73E9">
              <w:t>learner’s</w:t>
            </w:r>
            <w:r w:rsidRPr="000B73E9">
              <w:t xml:space="preserve"> developmental stages. </w:t>
            </w:r>
          </w:p>
        </w:tc>
        <w:tc>
          <w:tcPr>
            <w:tcW w:w="1620" w:type="dxa"/>
            <w:vAlign w:val="center"/>
          </w:tcPr>
          <w:p w14:paraId="25FE50D1" w14:textId="77777777" w:rsidR="00001414" w:rsidRDefault="00001414" w:rsidP="00001414">
            <w:pPr>
              <w:rPr>
                <w:color w:val="000000"/>
              </w:rPr>
            </w:pPr>
          </w:p>
        </w:tc>
        <w:tc>
          <w:tcPr>
            <w:tcW w:w="2700" w:type="dxa"/>
            <w:gridSpan w:val="2"/>
            <w:vAlign w:val="center"/>
          </w:tcPr>
          <w:p w14:paraId="286F352C" w14:textId="77777777" w:rsidR="00001414" w:rsidRDefault="00001414" w:rsidP="00001414">
            <w:pPr>
              <w:rPr>
                <w:color w:val="000000"/>
              </w:rPr>
            </w:pPr>
          </w:p>
        </w:tc>
      </w:tr>
      <w:tr w:rsidR="00001414" w14:paraId="6CF110CB" w14:textId="77777777" w:rsidTr="00F8661A">
        <w:trPr>
          <w:trHeight w:val="288"/>
        </w:trPr>
        <w:tc>
          <w:tcPr>
            <w:tcW w:w="715" w:type="dxa"/>
            <w:vAlign w:val="center"/>
          </w:tcPr>
          <w:p w14:paraId="3751C763" w14:textId="301388DD" w:rsidR="00001414" w:rsidRPr="000B73E9" w:rsidRDefault="00001414" w:rsidP="00001414">
            <w:r w:rsidRPr="000B73E9">
              <w:t>403</w:t>
            </w:r>
          </w:p>
        </w:tc>
        <w:tc>
          <w:tcPr>
            <w:tcW w:w="7650" w:type="dxa"/>
            <w:vAlign w:val="center"/>
          </w:tcPr>
          <w:p w14:paraId="575AF495" w14:textId="607AFD2C" w:rsidR="00001414" w:rsidRPr="000B73E9" w:rsidRDefault="00001414" w:rsidP="00001414">
            <w:r w:rsidRPr="000B73E9">
              <w:t xml:space="preserve">Identify strategies for designing and delivering instruction based on </w:t>
            </w:r>
            <w:r w:rsidR="00F03400" w:rsidRPr="000B73E9">
              <w:t>learner’s</w:t>
            </w:r>
            <w:r w:rsidRPr="000B73E9">
              <w:t xml:space="preserve"> developmental stages.</w:t>
            </w:r>
          </w:p>
        </w:tc>
        <w:tc>
          <w:tcPr>
            <w:tcW w:w="1620" w:type="dxa"/>
            <w:vAlign w:val="center"/>
          </w:tcPr>
          <w:p w14:paraId="5765ED3E" w14:textId="77777777" w:rsidR="00001414" w:rsidRDefault="00001414" w:rsidP="00001414">
            <w:pPr>
              <w:rPr>
                <w:color w:val="000000"/>
              </w:rPr>
            </w:pPr>
          </w:p>
        </w:tc>
        <w:tc>
          <w:tcPr>
            <w:tcW w:w="2700" w:type="dxa"/>
            <w:gridSpan w:val="2"/>
            <w:vAlign w:val="center"/>
          </w:tcPr>
          <w:p w14:paraId="7C4B39B0" w14:textId="77777777" w:rsidR="00001414" w:rsidRDefault="00001414" w:rsidP="00001414">
            <w:pPr>
              <w:rPr>
                <w:color w:val="000000"/>
              </w:rPr>
            </w:pPr>
          </w:p>
        </w:tc>
      </w:tr>
      <w:tr w:rsidR="00001414" w14:paraId="57936038" w14:textId="77777777" w:rsidTr="00F8661A">
        <w:trPr>
          <w:trHeight w:val="288"/>
        </w:trPr>
        <w:tc>
          <w:tcPr>
            <w:tcW w:w="715" w:type="dxa"/>
            <w:vAlign w:val="center"/>
          </w:tcPr>
          <w:p w14:paraId="771E1F53" w14:textId="6E2A9620" w:rsidR="00001414" w:rsidRPr="000B73E9" w:rsidRDefault="00001414" w:rsidP="00001414">
            <w:r w:rsidRPr="000B73E9">
              <w:t>404</w:t>
            </w:r>
          </w:p>
        </w:tc>
        <w:tc>
          <w:tcPr>
            <w:tcW w:w="7650" w:type="dxa"/>
            <w:vAlign w:val="center"/>
          </w:tcPr>
          <w:p w14:paraId="59A49C6D" w14:textId="77777777" w:rsidR="00001414" w:rsidRPr="000B73E9" w:rsidRDefault="00001414" w:rsidP="00001414">
            <w:r w:rsidRPr="000B73E9">
              <w:t xml:space="preserve">Discuss how social issues and relationships affect students. </w:t>
            </w:r>
          </w:p>
        </w:tc>
        <w:tc>
          <w:tcPr>
            <w:tcW w:w="1620" w:type="dxa"/>
            <w:vAlign w:val="center"/>
          </w:tcPr>
          <w:p w14:paraId="1B11E362" w14:textId="77777777" w:rsidR="00001414" w:rsidRDefault="00001414" w:rsidP="00001414">
            <w:pPr>
              <w:rPr>
                <w:color w:val="000000"/>
              </w:rPr>
            </w:pPr>
          </w:p>
        </w:tc>
        <w:tc>
          <w:tcPr>
            <w:tcW w:w="2700" w:type="dxa"/>
            <w:gridSpan w:val="2"/>
            <w:vAlign w:val="center"/>
          </w:tcPr>
          <w:p w14:paraId="184CDBA7" w14:textId="77777777" w:rsidR="00001414" w:rsidRDefault="00001414" w:rsidP="00001414">
            <w:pPr>
              <w:rPr>
                <w:color w:val="000000"/>
              </w:rPr>
            </w:pPr>
          </w:p>
        </w:tc>
      </w:tr>
      <w:tr w:rsidR="00AE60AF" w14:paraId="4899B3A1" w14:textId="77777777" w:rsidTr="00F8661A">
        <w:trPr>
          <w:trHeight w:val="288"/>
        </w:trPr>
        <w:tc>
          <w:tcPr>
            <w:tcW w:w="715" w:type="dxa"/>
            <w:vAlign w:val="center"/>
          </w:tcPr>
          <w:p w14:paraId="55C215D0" w14:textId="62D44481" w:rsidR="00AE60AF" w:rsidRPr="000B73E9" w:rsidRDefault="00AE60AF" w:rsidP="00001414">
            <w:r w:rsidRPr="000B73E9">
              <w:t>405</w:t>
            </w:r>
          </w:p>
        </w:tc>
        <w:tc>
          <w:tcPr>
            <w:tcW w:w="7650" w:type="dxa"/>
            <w:vAlign w:val="center"/>
          </w:tcPr>
          <w:p w14:paraId="11CBAC53" w14:textId="561866F3" w:rsidR="00AE60AF" w:rsidRPr="000B73E9" w:rsidRDefault="00AE60AF" w:rsidP="00001414">
            <w:r w:rsidRPr="000B73E9">
              <w:t>Promote asset-based perspectives about differences.</w:t>
            </w:r>
          </w:p>
        </w:tc>
        <w:tc>
          <w:tcPr>
            <w:tcW w:w="1620" w:type="dxa"/>
            <w:vAlign w:val="center"/>
          </w:tcPr>
          <w:p w14:paraId="4D9EA4DF" w14:textId="77777777" w:rsidR="00AE60AF" w:rsidRDefault="00AE60AF" w:rsidP="00001414">
            <w:pPr>
              <w:rPr>
                <w:color w:val="000000"/>
              </w:rPr>
            </w:pPr>
          </w:p>
        </w:tc>
        <w:tc>
          <w:tcPr>
            <w:tcW w:w="2700" w:type="dxa"/>
            <w:gridSpan w:val="2"/>
            <w:vAlign w:val="center"/>
          </w:tcPr>
          <w:p w14:paraId="5A27EC1B" w14:textId="77777777" w:rsidR="00AE60AF" w:rsidRDefault="00AE60AF" w:rsidP="00001414">
            <w:pPr>
              <w:rPr>
                <w:color w:val="000000"/>
              </w:rPr>
            </w:pPr>
          </w:p>
        </w:tc>
      </w:tr>
    </w:tbl>
    <w:p w14:paraId="24398693" w14:textId="77777777" w:rsidR="003A0A2C" w:rsidRDefault="003A0A2C">
      <w:pPr>
        <w:pStyle w:val="Heading2"/>
      </w:pPr>
    </w:p>
    <w:p w14:paraId="2E1036BC" w14:textId="50E960F5" w:rsidR="00F8661A" w:rsidRDefault="00001414">
      <w:pPr>
        <w:pStyle w:val="Heading2"/>
      </w:pPr>
      <w:r>
        <w:lastRenderedPageBreak/>
        <w:t>500 Clinical Experience (Observation and Participation)</w:t>
      </w:r>
    </w:p>
    <w:tbl>
      <w:tblPr>
        <w:tblStyle w:val="a4"/>
        <w:tblW w:w="1268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620" w:firstRow="1" w:lastRow="0" w:firstColumn="0" w:lastColumn="0" w:noHBand="1" w:noVBand="1"/>
      </w:tblPr>
      <w:tblGrid>
        <w:gridCol w:w="715"/>
        <w:gridCol w:w="7650"/>
        <w:gridCol w:w="1620"/>
        <w:gridCol w:w="2693"/>
        <w:gridCol w:w="7"/>
      </w:tblGrid>
      <w:tr w:rsidR="00F8661A" w14:paraId="1734704D" w14:textId="77777777" w:rsidTr="00F8661A">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tcPr>
          <w:p w14:paraId="3F109287" w14:textId="77777777" w:rsidR="00F8661A" w:rsidRDefault="008D6DF5">
            <w:pPr>
              <w:jc w:val="center"/>
            </w:pPr>
            <w:r>
              <w:t>Item</w:t>
            </w:r>
          </w:p>
        </w:tc>
        <w:tc>
          <w:tcPr>
            <w:tcW w:w="7650" w:type="dxa"/>
            <w:vAlign w:val="center"/>
          </w:tcPr>
          <w:p w14:paraId="79D222C6" w14:textId="77777777" w:rsidR="00F8661A" w:rsidRDefault="008D6DF5">
            <w:pPr>
              <w:jc w:val="center"/>
            </w:pPr>
            <w:r>
              <w:t xml:space="preserve">Task </w:t>
            </w:r>
          </w:p>
        </w:tc>
        <w:tc>
          <w:tcPr>
            <w:tcW w:w="1620" w:type="dxa"/>
            <w:vAlign w:val="center"/>
          </w:tcPr>
          <w:p w14:paraId="0D8D0F0D" w14:textId="77777777" w:rsidR="00F8661A" w:rsidRDefault="008D6DF5">
            <w:pPr>
              <w:jc w:val="center"/>
            </w:pPr>
            <w:r>
              <w:t xml:space="preserve">(X) Indicates Proficiency </w:t>
            </w:r>
            <w:r>
              <w:rPr>
                <w:vertAlign w:val="superscript"/>
              </w:rPr>
              <w:t>1</w:t>
            </w:r>
          </w:p>
        </w:tc>
        <w:tc>
          <w:tcPr>
            <w:tcW w:w="2693" w:type="dxa"/>
            <w:vAlign w:val="center"/>
          </w:tcPr>
          <w:p w14:paraId="778728C8" w14:textId="77777777" w:rsidR="00F8661A" w:rsidRDefault="008D6DF5">
            <w:pPr>
              <w:jc w:val="center"/>
            </w:pPr>
            <w:r>
              <w:t>Secondary Course Crosswalk</w:t>
            </w:r>
          </w:p>
        </w:tc>
      </w:tr>
      <w:tr w:rsidR="00F8661A" w14:paraId="661ABD17" w14:textId="77777777" w:rsidTr="00F8661A">
        <w:trPr>
          <w:trHeight w:val="288"/>
        </w:trPr>
        <w:tc>
          <w:tcPr>
            <w:tcW w:w="715" w:type="dxa"/>
            <w:vAlign w:val="center"/>
          </w:tcPr>
          <w:p w14:paraId="51C50653" w14:textId="35BCA148" w:rsidR="00F8661A" w:rsidRDefault="00001414">
            <w:r>
              <w:t>501</w:t>
            </w:r>
          </w:p>
        </w:tc>
        <w:tc>
          <w:tcPr>
            <w:tcW w:w="7650" w:type="dxa"/>
            <w:vAlign w:val="center"/>
          </w:tcPr>
          <w:p w14:paraId="0E907B84" w14:textId="29427294" w:rsidR="00F8661A" w:rsidRDefault="008D6DF5">
            <w:r>
              <w:t xml:space="preserve">Observe </w:t>
            </w:r>
            <w:r w:rsidRPr="00AE60AF">
              <w:t xml:space="preserve">a variety of classrooms and reflect upon </w:t>
            </w:r>
            <w:r w:rsidR="003E2B01" w:rsidRPr="00AE60AF">
              <w:t>learning environment and classroom management</w:t>
            </w:r>
            <w:r w:rsidRPr="00AE60AF">
              <w:t>.</w:t>
            </w:r>
            <w:r>
              <w:t xml:space="preserve"> </w:t>
            </w:r>
          </w:p>
        </w:tc>
        <w:tc>
          <w:tcPr>
            <w:tcW w:w="1620" w:type="dxa"/>
            <w:vAlign w:val="center"/>
          </w:tcPr>
          <w:p w14:paraId="57DF36DE" w14:textId="77777777" w:rsidR="00F8661A" w:rsidRDefault="00F8661A">
            <w:pPr>
              <w:rPr>
                <w:color w:val="000000"/>
              </w:rPr>
            </w:pPr>
          </w:p>
        </w:tc>
        <w:tc>
          <w:tcPr>
            <w:tcW w:w="2700" w:type="dxa"/>
            <w:gridSpan w:val="2"/>
            <w:vAlign w:val="center"/>
          </w:tcPr>
          <w:p w14:paraId="2948BA2B" w14:textId="77777777" w:rsidR="00F8661A" w:rsidRDefault="00F8661A">
            <w:pPr>
              <w:rPr>
                <w:color w:val="000000"/>
              </w:rPr>
            </w:pPr>
          </w:p>
        </w:tc>
      </w:tr>
      <w:tr w:rsidR="00F8661A" w14:paraId="6E80BBA9" w14:textId="77777777" w:rsidTr="00F8661A">
        <w:trPr>
          <w:trHeight w:val="288"/>
        </w:trPr>
        <w:tc>
          <w:tcPr>
            <w:tcW w:w="715" w:type="dxa"/>
            <w:vAlign w:val="center"/>
          </w:tcPr>
          <w:p w14:paraId="2AD50169" w14:textId="080F6705" w:rsidR="00F8661A" w:rsidRDefault="00001414">
            <w:r>
              <w:t>502</w:t>
            </w:r>
          </w:p>
        </w:tc>
        <w:tc>
          <w:tcPr>
            <w:tcW w:w="7650" w:type="dxa"/>
            <w:vAlign w:val="center"/>
          </w:tcPr>
          <w:p w14:paraId="48A3DBC1" w14:textId="77777777" w:rsidR="00F8661A" w:rsidRDefault="008D6DF5">
            <w:r>
              <w:t>Participate in an elementary, middle, high school, career and technical center or cross-grade instructional program.</w:t>
            </w:r>
          </w:p>
        </w:tc>
        <w:tc>
          <w:tcPr>
            <w:tcW w:w="1620" w:type="dxa"/>
            <w:vAlign w:val="center"/>
          </w:tcPr>
          <w:p w14:paraId="5132674F" w14:textId="77777777" w:rsidR="00F8661A" w:rsidRDefault="00F8661A">
            <w:pPr>
              <w:rPr>
                <w:color w:val="000000"/>
              </w:rPr>
            </w:pPr>
          </w:p>
        </w:tc>
        <w:tc>
          <w:tcPr>
            <w:tcW w:w="2700" w:type="dxa"/>
            <w:gridSpan w:val="2"/>
            <w:vAlign w:val="center"/>
          </w:tcPr>
          <w:p w14:paraId="15B226A1" w14:textId="77777777" w:rsidR="00F8661A" w:rsidRDefault="00F8661A">
            <w:pPr>
              <w:rPr>
                <w:color w:val="000000"/>
              </w:rPr>
            </w:pPr>
          </w:p>
        </w:tc>
      </w:tr>
      <w:tr w:rsidR="00F8661A" w14:paraId="72953FDB" w14:textId="77777777" w:rsidTr="00F8661A">
        <w:trPr>
          <w:trHeight w:val="288"/>
        </w:trPr>
        <w:tc>
          <w:tcPr>
            <w:tcW w:w="715" w:type="dxa"/>
            <w:vAlign w:val="center"/>
          </w:tcPr>
          <w:p w14:paraId="5BAC460B" w14:textId="79B13A9B" w:rsidR="00F8661A" w:rsidRDefault="00001414">
            <w:r>
              <w:t>503</w:t>
            </w:r>
          </w:p>
        </w:tc>
        <w:tc>
          <w:tcPr>
            <w:tcW w:w="7650" w:type="dxa"/>
            <w:vAlign w:val="center"/>
          </w:tcPr>
          <w:p w14:paraId="7B07F360" w14:textId="4E6F5112" w:rsidR="00F8661A" w:rsidRDefault="008D6DF5">
            <w:r>
              <w:t>Meet with mentor teacher and plan</w:t>
            </w:r>
            <w:r w:rsidR="00A8364F">
              <w:t xml:space="preserve"> for active participation </w:t>
            </w:r>
            <w:r>
              <w:t xml:space="preserve">in the classroom. </w:t>
            </w:r>
          </w:p>
        </w:tc>
        <w:tc>
          <w:tcPr>
            <w:tcW w:w="1620" w:type="dxa"/>
            <w:vAlign w:val="center"/>
          </w:tcPr>
          <w:p w14:paraId="7B10B2D7" w14:textId="77777777" w:rsidR="00F8661A" w:rsidRDefault="00F8661A">
            <w:pPr>
              <w:rPr>
                <w:color w:val="000000"/>
              </w:rPr>
            </w:pPr>
          </w:p>
        </w:tc>
        <w:tc>
          <w:tcPr>
            <w:tcW w:w="2700" w:type="dxa"/>
            <w:gridSpan w:val="2"/>
            <w:vAlign w:val="center"/>
          </w:tcPr>
          <w:p w14:paraId="4AA9E3CE" w14:textId="77777777" w:rsidR="00F8661A" w:rsidRDefault="00F8661A">
            <w:pPr>
              <w:rPr>
                <w:color w:val="000000"/>
              </w:rPr>
            </w:pPr>
          </w:p>
        </w:tc>
      </w:tr>
      <w:tr w:rsidR="00F8661A" w14:paraId="71F8F81A" w14:textId="77777777" w:rsidTr="00F8661A">
        <w:trPr>
          <w:trHeight w:val="288"/>
        </w:trPr>
        <w:tc>
          <w:tcPr>
            <w:tcW w:w="715" w:type="dxa"/>
            <w:vAlign w:val="center"/>
          </w:tcPr>
          <w:p w14:paraId="62BFB595" w14:textId="003A6239" w:rsidR="00F8661A" w:rsidRDefault="00001414">
            <w:r>
              <w:t>504</w:t>
            </w:r>
          </w:p>
        </w:tc>
        <w:tc>
          <w:tcPr>
            <w:tcW w:w="7650" w:type="dxa"/>
            <w:vAlign w:val="center"/>
          </w:tcPr>
          <w:p w14:paraId="6FA60D3D" w14:textId="77777777" w:rsidR="00F8661A" w:rsidRDefault="008D6DF5">
            <w:r>
              <w:t>Maintain a log of time and activities in clinical experiences.</w:t>
            </w:r>
          </w:p>
        </w:tc>
        <w:tc>
          <w:tcPr>
            <w:tcW w:w="1620" w:type="dxa"/>
            <w:vAlign w:val="center"/>
          </w:tcPr>
          <w:p w14:paraId="5056BD84" w14:textId="77777777" w:rsidR="00F8661A" w:rsidRDefault="00F8661A">
            <w:pPr>
              <w:rPr>
                <w:color w:val="000000"/>
              </w:rPr>
            </w:pPr>
          </w:p>
        </w:tc>
        <w:tc>
          <w:tcPr>
            <w:tcW w:w="2700" w:type="dxa"/>
            <w:gridSpan w:val="2"/>
            <w:vAlign w:val="center"/>
          </w:tcPr>
          <w:p w14:paraId="2AB16192" w14:textId="77777777" w:rsidR="00F8661A" w:rsidRDefault="00F8661A">
            <w:pPr>
              <w:rPr>
                <w:color w:val="000000"/>
              </w:rPr>
            </w:pPr>
          </w:p>
        </w:tc>
      </w:tr>
      <w:tr w:rsidR="00F8661A" w14:paraId="1D962F1F" w14:textId="77777777" w:rsidTr="00F8661A">
        <w:trPr>
          <w:trHeight w:val="288"/>
        </w:trPr>
        <w:tc>
          <w:tcPr>
            <w:tcW w:w="715" w:type="dxa"/>
            <w:vAlign w:val="center"/>
          </w:tcPr>
          <w:p w14:paraId="7752E405" w14:textId="7E58BE72" w:rsidR="00F8661A" w:rsidRDefault="00001414">
            <w:r>
              <w:t>505</w:t>
            </w:r>
          </w:p>
        </w:tc>
        <w:tc>
          <w:tcPr>
            <w:tcW w:w="7650" w:type="dxa"/>
            <w:vAlign w:val="center"/>
          </w:tcPr>
          <w:p w14:paraId="42028748" w14:textId="2688E903" w:rsidR="00F8661A" w:rsidRDefault="008D6DF5">
            <w:r>
              <w:t>Design and deliver instruction that takes into consideration the diverse needs of all learners.</w:t>
            </w:r>
          </w:p>
        </w:tc>
        <w:tc>
          <w:tcPr>
            <w:tcW w:w="1620" w:type="dxa"/>
            <w:vAlign w:val="center"/>
          </w:tcPr>
          <w:p w14:paraId="760CAB8C" w14:textId="77777777" w:rsidR="00F8661A" w:rsidRDefault="00F8661A">
            <w:pPr>
              <w:rPr>
                <w:color w:val="000000"/>
              </w:rPr>
            </w:pPr>
          </w:p>
        </w:tc>
        <w:tc>
          <w:tcPr>
            <w:tcW w:w="2700" w:type="dxa"/>
            <w:gridSpan w:val="2"/>
            <w:vAlign w:val="center"/>
          </w:tcPr>
          <w:p w14:paraId="5F1E0442" w14:textId="77777777" w:rsidR="00F8661A" w:rsidRDefault="00F8661A">
            <w:pPr>
              <w:rPr>
                <w:color w:val="000000"/>
              </w:rPr>
            </w:pPr>
          </w:p>
        </w:tc>
      </w:tr>
      <w:tr w:rsidR="00207502" w14:paraId="435DF95E" w14:textId="77777777" w:rsidTr="00F8661A">
        <w:trPr>
          <w:trHeight w:val="288"/>
        </w:trPr>
        <w:tc>
          <w:tcPr>
            <w:tcW w:w="715" w:type="dxa"/>
            <w:vAlign w:val="center"/>
          </w:tcPr>
          <w:p w14:paraId="2582EC61" w14:textId="62CD94A1" w:rsidR="00207502" w:rsidRDefault="00001414">
            <w:r>
              <w:t>5</w:t>
            </w:r>
            <w:r w:rsidR="00207502">
              <w:t>06</w:t>
            </w:r>
          </w:p>
        </w:tc>
        <w:tc>
          <w:tcPr>
            <w:tcW w:w="7650" w:type="dxa"/>
            <w:vAlign w:val="center"/>
          </w:tcPr>
          <w:p w14:paraId="2AB30E38" w14:textId="07347001" w:rsidR="00207502" w:rsidRDefault="00207502">
            <w:r>
              <w:t>Seek out opportunities to both self-reflect and receive feedback from others to adjust future practice.</w:t>
            </w:r>
          </w:p>
        </w:tc>
        <w:tc>
          <w:tcPr>
            <w:tcW w:w="1620" w:type="dxa"/>
            <w:vAlign w:val="center"/>
          </w:tcPr>
          <w:p w14:paraId="32355109" w14:textId="77777777" w:rsidR="00207502" w:rsidRDefault="00207502">
            <w:pPr>
              <w:rPr>
                <w:color w:val="000000"/>
              </w:rPr>
            </w:pPr>
          </w:p>
        </w:tc>
        <w:tc>
          <w:tcPr>
            <w:tcW w:w="2700" w:type="dxa"/>
            <w:gridSpan w:val="2"/>
            <w:vAlign w:val="center"/>
          </w:tcPr>
          <w:p w14:paraId="4272A62E" w14:textId="77777777" w:rsidR="00207502" w:rsidRDefault="00207502">
            <w:pPr>
              <w:rPr>
                <w:color w:val="000000"/>
              </w:rPr>
            </w:pPr>
          </w:p>
        </w:tc>
      </w:tr>
      <w:tr w:rsidR="00A8364F" w14:paraId="18753F5D" w14:textId="77777777" w:rsidTr="00F8661A">
        <w:trPr>
          <w:trHeight w:val="288"/>
        </w:trPr>
        <w:tc>
          <w:tcPr>
            <w:tcW w:w="715" w:type="dxa"/>
            <w:vAlign w:val="center"/>
          </w:tcPr>
          <w:p w14:paraId="316795BF" w14:textId="3BC9FD3F" w:rsidR="00A8364F" w:rsidRDefault="00001414" w:rsidP="00A8364F">
            <w:r>
              <w:t>5</w:t>
            </w:r>
            <w:r w:rsidR="00A8364F">
              <w:t>07</w:t>
            </w:r>
          </w:p>
        </w:tc>
        <w:tc>
          <w:tcPr>
            <w:tcW w:w="7650" w:type="dxa"/>
            <w:vAlign w:val="center"/>
          </w:tcPr>
          <w:p w14:paraId="6DE8A05E" w14:textId="7328D6F8" w:rsidR="00A8364F" w:rsidRDefault="00A8364F" w:rsidP="00A8364F">
            <w:r>
              <w:t xml:space="preserve">Assess lesson plan effectiveness. </w:t>
            </w:r>
          </w:p>
        </w:tc>
        <w:tc>
          <w:tcPr>
            <w:tcW w:w="1620" w:type="dxa"/>
            <w:vAlign w:val="center"/>
          </w:tcPr>
          <w:p w14:paraId="105D2A24" w14:textId="77777777" w:rsidR="00A8364F" w:rsidRDefault="00A8364F" w:rsidP="00A8364F">
            <w:pPr>
              <w:rPr>
                <w:color w:val="000000"/>
              </w:rPr>
            </w:pPr>
          </w:p>
        </w:tc>
        <w:tc>
          <w:tcPr>
            <w:tcW w:w="2700" w:type="dxa"/>
            <w:gridSpan w:val="2"/>
            <w:vAlign w:val="center"/>
          </w:tcPr>
          <w:p w14:paraId="61266172" w14:textId="77777777" w:rsidR="00A8364F" w:rsidRDefault="00A8364F" w:rsidP="00A8364F">
            <w:pPr>
              <w:rPr>
                <w:color w:val="000000"/>
              </w:rPr>
            </w:pPr>
          </w:p>
        </w:tc>
      </w:tr>
      <w:tr w:rsidR="00A8364F" w14:paraId="7A1735A4" w14:textId="77777777" w:rsidTr="00F8661A">
        <w:trPr>
          <w:trHeight w:val="288"/>
        </w:trPr>
        <w:tc>
          <w:tcPr>
            <w:tcW w:w="715" w:type="dxa"/>
            <w:vAlign w:val="center"/>
          </w:tcPr>
          <w:p w14:paraId="41604E53" w14:textId="15229DCE" w:rsidR="00A8364F" w:rsidRDefault="00001414" w:rsidP="00A8364F">
            <w:r>
              <w:t>5</w:t>
            </w:r>
            <w:r w:rsidR="00A8364F">
              <w:t>08</w:t>
            </w:r>
          </w:p>
        </w:tc>
        <w:tc>
          <w:tcPr>
            <w:tcW w:w="7650" w:type="dxa"/>
            <w:vAlign w:val="center"/>
          </w:tcPr>
          <w:p w14:paraId="26A991FB" w14:textId="2945E1E2" w:rsidR="00A8364F" w:rsidRDefault="00A8364F" w:rsidP="00A8364F">
            <w:r>
              <w:t>Observe and evaluate students</w:t>
            </w:r>
            <w:r w:rsidR="00001414">
              <w:t>’</w:t>
            </w:r>
            <w:r>
              <w:t xml:space="preserve"> performance and development. </w:t>
            </w:r>
          </w:p>
        </w:tc>
        <w:tc>
          <w:tcPr>
            <w:tcW w:w="1620" w:type="dxa"/>
            <w:vAlign w:val="center"/>
          </w:tcPr>
          <w:p w14:paraId="52521D21" w14:textId="77777777" w:rsidR="00A8364F" w:rsidRDefault="00A8364F" w:rsidP="00A8364F">
            <w:pPr>
              <w:rPr>
                <w:color w:val="000000"/>
              </w:rPr>
            </w:pPr>
          </w:p>
        </w:tc>
        <w:tc>
          <w:tcPr>
            <w:tcW w:w="2700" w:type="dxa"/>
            <w:gridSpan w:val="2"/>
            <w:vAlign w:val="center"/>
          </w:tcPr>
          <w:p w14:paraId="333457C0" w14:textId="77777777" w:rsidR="00A8364F" w:rsidRDefault="00A8364F" w:rsidP="00A8364F">
            <w:pPr>
              <w:rPr>
                <w:color w:val="000000"/>
              </w:rPr>
            </w:pPr>
          </w:p>
        </w:tc>
      </w:tr>
      <w:tr w:rsidR="003E2B01" w14:paraId="2B1BC077" w14:textId="77777777" w:rsidTr="00F8661A">
        <w:trPr>
          <w:trHeight w:val="288"/>
        </w:trPr>
        <w:tc>
          <w:tcPr>
            <w:tcW w:w="715" w:type="dxa"/>
            <w:vAlign w:val="center"/>
          </w:tcPr>
          <w:p w14:paraId="1A9FDDAC" w14:textId="7CA297AF" w:rsidR="003E2B01" w:rsidRPr="00AE60AF" w:rsidRDefault="003E2B01" w:rsidP="00A8364F">
            <w:r w:rsidRPr="00AE60AF">
              <w:t>509</w:t>
            </w:r>
          </w:p>
        </w:tc>
        <w:tc>
          <w:tcPr>
            <w:tcW w:w="7650" w:type="dxa"/>
            <w:vAlign w:val="center"/>
          </w:tcPr>
          <w:p w14:paraId="0207DA44" w14:textId="0078B327" w:rsidR="003E2B01" w:rsidRPr="00AE60AF" w:rsidRDefault="003E2B01" w:rsidP="00A8364F">
            <w:r w:rsidRPr="00AE60AF">
              <w:t>Observe a variety of classrooms and reflect upon instructional practice.</w:t>
            </w:r>
          </w:p>
        </w:tc>
        <w:tc>
          <w:tcPr>
            <w:tcW w:w="1620" w:type="dxa"/>
            <w:vAlign w:val="center"/>
          </w:tcPr>
          <w:p w14:paraId="024D20D3" w14:textId="77777777" w:rsidR="003E2B01" w:rsidRDefault="003E2B01" w:rsidP="00A8364F">
            <w:pPr>
              <w:rPr>
                <w:color w:val="000000"/>
              </w:rPr>
            </w:pPr>
          </w:p>
        </w:tc>
        <w:tc>
          <w:tcPr>
            <w:tcW w:w="2700" w:type="dxa"/>
            <w:gridSpan w:val="2"/>
            <w:vAlign w:val="center"/>
          </w:tcPr>
          <w:p w14:paraId="63F0E205" w14:textId="77777777" w:rsidR="003E2B01" w:rsidRDefault="003E2B01" w:rsidP="00A8364F">
            <w:pPr>
              <w:rPr>
                <w:color w:val="000000"/>
              </w:rPr>
            </w:pPr>
          </w:p>
        </w:tc>
      </w:tr>
      <w:tr w:rsidR="00AE60AF" w14:paraId="31E08C8D" w14:textId="77777777" w:rsidTr="00F8661A">
        <w:trPr>
          <w:trHeight w:val="288"/>
        </w:trPr>
        <w:tc>
          <w:tcPr>
            <w:tcW w:w="715" w:type="dxa"/>
            <w:vAlign w:val="center"/>
          </w:tcPr>
          <w:p w14:paraId="49EAA59A" w14:textId="4186F182" w:rsidR="00AE60AF" w:rsidRPr="000B73E9" w:rsidRDefault="00AE60AF" w:rsidP="00A8364F">
            <w:r w:rsidRPr="000B73E9">
              <w:t>510</w:t>
            </w:r>
          </w:p>
        </w:tc>
        <w:tc>
          <w:tcPr>
            <w:tcW w:w="7650" w:type="dxa"/>
            <w:vAlign w:val="center"/>
          </w:tcPr>
          <w:p w14:paraId="49DFEA40" w14:textId="5576A54B" w:rsidR="00AE60AF" w:rsidRPr="000B73E9" w:rsidRDefault="00AE60AF" w:rsidP="00A8364F">
            <w:r w:rsidRPr="000B73E9">
              <w:t xml:space="preserve">Establish high expectations for each </w:t>
            </w:r>
            <w:r w:rsidR="008D6DF5" w:rsidRPr="000B73E9">
              <w:t>learner</w:t>
            </w:r>
            <w:r w:rsidRPr="000B73E9">
              <w:t xml:space="preserve"> and treat them as capable and deserving of achieving success.  </w:t>
            </w:r>
          </w:p>
        </w:tc>
        <w:tc>
          <w:tcPr>
            <w:tcW w:w="1620" w:type="dxa"/>
            <w:vAlign w:val="center"/>
          </w:tcPr>
          <w:p w14:paraId="2E2A62E8" w14:textId="77777777" w:rsidR="00AE60AF" w:rsidRDefault="00AE60AF" w:rsidP="00A8364F">
            <w:pPr>
              <w:rPr>
                <w:color w:val="000000"/>
              </w:rPr>
            </w:pPr>
          </w:p>
        </w:tc>
        <w:tc>
          <w:tcPr>
            <w:tcW w:w="2700" w:type="dxa"/>
            <w:gridSpan w:val="2"/>
            <w:vAlign w:val="center"/>
          </w:tcPr>
          <w:p w14:paraId="2B2126F7" w14:textId="77777777" w:rsidR="00AE60AF" w:rsidRDefault="00AE60AF" w:rsidP="00A8364F">
            <w:pPr>
              <w:rPr>
                <w:color w:val="000000"/>
              </w:rPr>
            </w:pPr>
          </w:p>
        </w:tc>
      </w:tr>
    </w:tbl>
    <w:p w14:paraId="259A7541" w14:textId="732DBFC4" w:rsidR="00F8661A" w:rsidRDefault="00E961AA">
      <w:pPr>
        <w:pStyle w:val="Heading2"/>
      </w:pPr>
      <w:r w:rsidRPr="000B73E9">
        <w:t>600</w:t>
      </w:r>
      <w:r>
        <w:t xml:space="preserve"> Culturally</w:t>
      </w:r>
      <w:r w:rsidR="006C4771" w:rsidRPr="000B73E9">
        <w:t xml:space="preserve"> Relevant and </w:t>
      </w:r>
      <w:r w:rsidR="00AE60AF" w:rsidRPr="000B73E9">
        <w:t>Sustaining Education and Inclusion</w:t>
      </w:r>
    </w:p>
    <w:tbl>
      <w:tblPr>
        <w:tblStyle w:val="a5"/>
        <w:tblW w:w="1268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620" w:firstRow="1" w:lastRow="0" w:firstColumn="0" w:lastColumn="0" w:noHBand="1" w:noVBand="1"/>
      </w:tblPr>
      <w:tblGrid>
        <w:gridCol w:w="715"/>
        <w:gridCol w:w="7650"/>
        <w:gridCol w:w="1620"/>
        <w:gridCol w:w="2693"/>
        <w:gridCol w:w="7"/>
      </w:tblGrid>
      <w:tr w:rsidR="00F8661A" w14:paraId="36A1B019" w14:textId="77777777" w:rsidTr="00F8661A">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tcPr>
          <w:p w14:paraId="319112E9" w14:textId="77777777" w:rsidR="00F8661A" w:rsidRDefault="008D6DF5">
            <w:pPr>
              <w:jc w:val="center"/>
            </w:pPr>
            <w:r>
              <w:t>Item</w:t>
            </w:r>
          </w:p>
        </w:tc>
        <w:tc>
          <w:tcPr>
            <w:tcW w:w="7650" w:type="dxa"/>
            <w:vAlign w:val="center"/>
          </w:tcPr>
          <w:p w14:paraId="258F3562" w14:textId="77777777" w:rsidR="00F8661A" w:rsidRDefault="008D6DF5">
            <w:pPr>
              <w:jc w:val="center"/>
            </w:pPr>
            <w:r>
              <w:t xml:space="preserve">Task </w:t>
            </w:r>
          </w:p>
        </w:tc>
        <w:tc>
          <w:tcPr>
            <w:tcW w:w="1620" w:type="dxa"/>
            <w:vAlign w:val="center"/>
          </w:tcPr>
          <w:p w14:paraId="01FFC80C" w14:textId="77777777" w:rsidR="00F8661A" w:rsidRDefault="008D6DF5">
            <w:pPr>
              <w:jc w:val="center"/>
            </w:pPr>
            <w:r>
              <w:t xml:space="preserve">(X) Indicates Proficiency </w:t>
            </w:r>
            <w:r>
              <w:rPr>
                <w:vertAlign w:val="superscript"/>
              </w:rPr>
              <w:t>1</w:t>
            </w:r>
          </w:p>
        </w:tc>
        <w:tc>
          <w:tcPr>
            <w:tcW w:w="2693" w:type="dxa"/>
            <w:vAlign w:val="center"/>
          </w:tcPr>
          <w:p w14:paraId="4CAA26DC" w14:textId="77777777" w:rsidR="00F8661A" w:rsidRDefault="008D6DF5">
            <w:pPr>
              <w:jc w:val="center"/>
            </w:pPr>
            <w:r>
              <w:t>Secondary Course Crosswalk</w:t>
            </w:r>
          </w:p>
        </w:tc>
      </w:tr>
      <w:tr w:rsidR="00F8661A" w14:paraId="32610412" w14:textId="77777777" w:rsidTr="006C4771">
        <w:trPr>
          <w:trHeight w:val="288"/>
        </w:trPr>
        <w:tc>
          <w:tcPr>
            <w:tcW w:w="715" w:type="dxa"/>
            <w:vAlign w:val="center"/>
          </w:tcPr>
          <w:p w14:paraId="73ED8852" w14:textId="106B1319" w:rsidR="00F8661A" w:rsidRDefault="00001414" w:rsidP="00AE60AF">
            <w:pPr>
              <w:jc w:val="center"/>
            </w:pPr>
            <w:r>
              <w:t>601</w:t>
            </w:r>
          </w:p>
        </w:tc>
        <w:tc>
          <w:tcPr>
            <w:tcW w:w="7650" w:type="dxa"/>
            <w:vAlign w:val="center"/>
          </w:tcPr>
          <w:p w14:paraId="7A939870" w14:textId="2243B8EA" w:rsidR="00F8661A" w:rsidRDefault="008D6DF5">
            <w:r>
              <w:t xml:space="preserve">Research students’ rights </w:t>
            </w:r>
            <w:r w:rsidR="0058454B">
              <w:t>in the</w:t>
            </w:r>
            <w:r>
              <w:t xml:space="preserve"> public education setting (</w:t>
            </w:r>
            <w:r w:rsidR="00917D87">
              <w:t>e.g.,</w:t>
            </w:r>
            <w:r>
              <w:t xml:space="preserve"> IDEA, Title IX, ESSA. FERPA). </w:t>
            </w:r>
          </w:p>
        </w:tc>
        <w:tc>
          <w:tcPr>
            <w:tcW w:w="1620" w:type="dxa"/>
            <w:vAlign w:val="center"/>
          </w:tcPr>
          <w:p w14:paraId="0B4BFB33" w14:textId="3B607A42" w:rsidR="00F8661A" w:rsidRDefault="00F8661A">
            <w:pPr>
              <w:rPr>
                <w:color w:val="000000"/>
              </w:rPr>
            </w:pPr>
          </w:p>
        </w:tc>
        <w:tc>
          <w:tcPr>
            <w:tcW w:w="2700" w:type="dxa"/>
            <w:gridSpan w:val="2"/>
            <w:vAlign w:val="center"/>
          </w:tcPr>
          <w:p w14:paraId="7CF08666" w14:textId="0C065416" w:rsidR="00F8661A" w:rsidRDefault="00F8661A">
            <w:pPr>
              <w:rPr>
                <w:color w:val="000000"/>
              </w:rPr>
            </w:pPr>
          </w:p>
        </w:tc>
      </w:tr>
      <w:tr w:rsidR="00F8661A" w14:paraId="7121B4D8" w14:textId="77777777" w:rsidTr="00F8661A">
        <w:trPr>
          <w:trHeight w:val="288"/>
        </w:trPr>
        <w:tc>
          <w:tcPr>
            <w:tcW w:w="715" w:type="dxa"/>
            <w:vAlign w:val="center"/>
          </w:tcPr>
          <w:p w14:paraId="4EE5FAAF" w14:textId="7EFE162B" w:rsidR="00F8661A" w:rsidRDefault="00001414" w:rsidP="00AE60AF">
            <w:pPr>
              <w:jc w:val="center"/>
            </w:pPr>
            <w:r>
              <w:t>602</w:t>
            </w:r>
          </w:p>
        </w:tc>
        <w:tc>
          <w:tcPr>
            <w:tcW w:w="7650" w:type="dxa"/>
            <w:vAlign w:val="center"/>
          </w:tcPr>
          <w:p w14:paraId="67CEE4BD" w14:textId="2A030EA9" w:rsidR="00F8661A" w:rsidRDefault="008D6DF5">
            <w:r>
              <w:t>Describe ways educators can support students identified as needing special services (</w:t>
            </w:r>
            <w:r w:rsidR="00917D87">
              <w:t>e.g.,</w:t>
            </w:r>
            <w:r>
              <w:t xml:space="preserve"> emerging multilinguals, special education). </w:t>
            </w:r>
          </w:p>
        </w:tc>
        <w:tc>
          <w:tcPr>
            <w:tcW w:w="1620" w:type="dxa"/>
            <w:vAlign w:val="center"/>
          </w:tcPr>
          <w:p w14:paraId="072A0659" w14:textId="77777777" w:rsidR="00F8661A" w:rsidRDefault="00F8661A">
            <w:pPr>
              <w:rPr>
                <w:color w:val="000000"/>
              </w:rPr>
            </w:pPr>
          </w:p>
        </w:tc>
        <w:tc>
          <w:tcPr>
            <w:tcW w:w="2700" w:type="dxa"/>
            <w:gridSpan w:val="2"/>
            <w:vAlign w:val="center"/>
          </w:tcPr>
          <w:p w14:paraId="72423615" w14:textId="2A167568" w:rsidR="00F8661A" w:rsidRDefault="008D6DF5">
            <w:pPr>
              <w:rPr>
                <w:b/>
                <w:color w:val="000000"/>
              </w:rPr>
            </w:pPr>
            <w:r>
              <w:rPr>
                <w:b/>
                <w:color w:val="000000"/>
              </w:rPr>
              <w:t> </w:t>
            </w:r>
          </w:p>
        </w:tc>
      </w:tr>
      <w:tr w:rsidR="00700860" w14:paraId="268AD7AE" w14:textId="77777777" w:rsidTr="00F8661A">
        <w:trPr>
          <w:trHeight w:val="288"/>
        </w:trPr>
        <w:tc>
          <w:tcPr>
            <w:tcW w:w="715" w:type="dxa"/>
            <w:vAlign w:val="center"/>
          </w:tcPr>
          <w:p w14:paraId="41E8FB07" w14:textId="63483787" w:rsidR="00700860" w:rsidRPr="000B73E9" w:rsidRDefault="00AE60AF" w:rsidP="00AE60AF">
            <w:pPr>
              <w:jc w:val="center"/>
            </w:pPr>
            <w:r w:rsidRPr="000B73E9">
              <w:t>603</w:t>
            </w:r>
          </w:p>
        </w:tc>
        <w:tc>
          <w:tcPr>
            <w:tcW w:w="7650" w:type="dxa"/>
            <w:vAlign w:val="center"/>
          </w:tcPr>
          <w:p w14:paraId="21F30413" w14:textId="6DCCA4F5" w:rsidR="00700860" w:rsidRPr="000B73E9" w:rsidRDefault="00B07718">
            <w:pPr>
              <w:rPr>
                <w:rFonts w:eastAsia="Times New Roman"/>
              </w:rPr>
            </w:pPr>
            <w:r w:rsidRPr="000B73E9">
              <w:rPr>
                <w:rFonts w:eastAsia="Times New Roman"/>
              </w:rPr>
              <w:t>Identify, deepen understanding of, and take steps to address bias in the system.</w:t>
            </w:r>
          </w:p>
        </w:tc>
        <w:tc>
          <w:tcPr>
            <w:tcW w:w="1620" w:type="dxa"/>
            <w:vAlign w:val="center"/>
          </w:tcPr>
          <w:p w14:paraId="02F02027" w14:textId="77777777" w:rsidR="00700860" w:rsidRDefault="00700860">
            <w:pPr>
              <w:rPr>
                <w:color w:val="000000"/>
              </w:rPr>
            </w:pPr>
          </w:p>
        </w:tc>
        <w:tc>
          <w:tcPr>
            <w:tcW w:w="2700" w:type="dxa"/>
            <w:gridSpan w:val="2"/>
            <w:vAlign w:val="center"/>
          </w:tcPr>
          <w:p w14:paraId="510E2413" w14:textId="5EA70778" w:rsidR="00700860" w:rsidRPr="00B07718" w:rsidRDefault="00700860">
            <w:pPr>
              <w:rPr>
                <w:b/>
                <w:bCs/>
                <w:color w:val="000000"/>
              </w:rPr>
            </w:pPr>
          </w:p>
        </w:tc>
      </w:tr>
      <w:tr w:rsidR="00AE60AF" w14:paraId="55055E37" w14:textId="77777777" w:rsidTr="00F8661A">
        <w:trPr>
          <w:trHeight w:val="288"/>
        </w:trPr>
        <w:tc>
          <w:tcPr>
            <w:tcW w:w="715" w:type="dxa"/>
            <w:vAlign w:val="center"/>
          </w:tcPr>
          <w:p w14:paraId="21B203CC" w14:textId="41893305" w:rsidR="00AE60AF" w:rsidRPr="000B73E9" w:rsidRDefault="00AE60AF" w:rsidP="00AE60AF">
            <w:pPr>
              <w:jc w:val="center"/>
            </w:pPr>
            <w:r w:rsidRPr="000B73E9">
              <w:t>604</w:t>
            </w:r>
          </w:p>
        </w:tc>
        <w:tc>
          <w:tcPr>
            <w:tcW w:w="7650" w:type="dxa"/>
            <w:vAlign w:val="center"/>
          </w:tcPr>
          <w:p w14:paraId="454869C6" w14:textId="542B5180" w:rsidR="00AE60AF" w:rsidRPr="000B73E9" w:rsidRDefault="00B07718">
            <w:pPr>
              <w:rPr>
                <w:rFonts w:eastAsia="Times New Roman"/>
              </w:rPr>
            </w:pPr>
            <w:r w:rsidRPr="000B73E9">
              <w:rPr>
                <w:rFonts w:eastAsia="Times New Roman"/>
              </w:rPr>
              <w:t xml:space="preserve">Communicate in linguistically and culturally </w:t>
            </w:r>
            <w:r w:rsidR="00D21A8F" w:rsidRPr="000B73E9">
              <w:rPr>
                <w:rFonts w:eastAsia="Times New Roman"/>
              </w:rPr>
              <w:t>relevant</w:t>
            </w:r>
            <w:r w:rsidRPr="000B73E9">
              <w:rPr>
                <w:rFonts w:eastAsia="Times New Roman"/>
              </w:rPr>
              <w:t xml:space="preserve"> ways that demonstrate respect for </w:t>
            </w:r>
            <w:r w:rsidR="008D6DF5" w:rsidRPr="000B73E9">
              <w:rPr>
                <w:rFonts w:eastAsia="Times New Roman"/>
              </w:rPr>
              <w:t>learners</w:t>
            </w:r>
            <w:r w:rsidRPr="000B73E9">
              <w:rPr>
                <w:rFonts w:eastAsia="Times New Roman"/>
              </w:rPr>
              <w:t>, educators, educational leaders, and families.</w:t>
            </w:r>
          </w:p>
        </w:tc>
        <w:tc>
          <w:tcPr>
            <w:tcW w:w="1620" w:type="dxa"/>
            <w:vAlign w:val="center"/>
          </w:tcPr>
          <w:p w14:paraId="060EA168" w14:textId="77777777" w:rsidR="00AE60AF" w:rsidRDefault="00AE60AF">
            <w:pPr>
              <w:rPr>
                <w:color w:val="000000"/>
              </w:rPr>
            </w:pPr>
          </w:p>
        </w:tc>
        <w:tc>
          <w:tcPr>
            <w:tcW w:w="2700" w:type="dxa"/>
            <w:gridSpan w:val="2"/>
            <w:vAlign w:val="center"/>
          </w:tcPr>
          <w:p w14:paraId="7A52C967" w14:textId="48D680A7" w:rsidR="00AE60AF" w:rsidRPr="00B07718" w:rsidRDefault="00AE60AF">
            <w:pPr>
              <w:rPr>
                <w:b/>
                <w:bCs/>
                <w:color w:val="000000"/>
              </w:rPr>
            </w:pPr>
          </w:p>
        </w:tc>
      </w:tr>
      <w:tr w:rsidR="00AE60AF" w14:paraId="1988BC93" w14:textId="77777777" w:rsidTr="00F8661A">
        <w:trPr>
          <w:trHeight w:val="288"/>
        </w:trPr>
        <w:tc>
          <w:tcPr>
            <w:tcW w:w="715" w:type="dxa"/>
            <w:vAlign w:val="center"/>
          </w:tcPr>
          <w:p w14:paraId="34484CD6" w14:textId="304A662C" w:rsidR="00AE60AF" w:rsidRPr="000B73E9" w:rsidRDefault="00AE60AF" w:rsidP="00AE60AF">
            <w:pPr>
              <w:jc w:val="center"/>
            </w:pPr>
            <w:r w:rsidRPr="000B73E9">
              <w:t>605</w:t>
            </w:r>
          </w:p>
        </w:tc>
        <w:tc>
          <w:tcPr>
            <w:tcW w:w="7650" w:type="dxa"/>
            <w:vAlign w:val="center"/>
          </w:tcPr>
          <w:p w14:paraId="54B88EA0" w14:textId="7395341E" w:rsidR="00AE60AF" w:rsidRPr="000B73E9" w:rsidRDefault="00B07718">
            <w:pPr>
              <w:rPr>
                <w:rFonts w:eastAsia="Times New Roman"/>
              </w:rPr>
            </w:pPr>
            <w:r w:rsidRPr="000B73E9">
              <w:rPr>
                <w:rFonts w:eastAsia="Times New Roman"/>
              </w:rPr>
              <w:t>Educate oneself about microaggressions and their impact on diverse learners, educators, and families.</w:t>
            </w:r>
          </w:p>
        </w:tc>
        <w:tc>
          <w:tcPr>
            <w:tcW w:w="1620" w:type="dxa"/>
            <w:vAlign w:val="center"/>
          </w:tcPr>
          <w:p w14:paraId="474464A5" w14:textId="77777777" w:rsidR="00AE60AF" w:rsidRDefault="00AE60AF">
            <w:pPr>
              <w:rPr>
                <w:color w:val="000000"/>
              </w:rPr>
            </w:pPr>
          </w:p>
        </w:tc>
        <w:tc>
          <w:tcPr>
            <w:tcW w:w="2700" w:type="dxa"/>
            <w:gridSpan w:val="2"/>
            <w:vAlign w:val="center"/>
          </w:tcPr>
          <w:p w14:paraId="25D5E396" w14:textId="68125C62" w:rsidR="00AE60AF" w:rsidRPr="00B07718" w:rsidRDefault="00AE60AF">
            <w:pPr>
              <w:rPr>
                <w:b/>
                <w:bCs/>
                <w:color w:val="000000"/>
              </w:rPr>
            </w:pPr>
          </w:p>
        </w:tc>
      </w:tr>
      <w:tr w:rsidR="000B73E9" w14:paraId="41E1ABA2" w14:textId="77777777" w:rsidTr="00F8661A">
        <w:trPr>
          <w:trHeight w:val="288"/>
        </w:trPr>
        <w:tc>
          <w:tcPr>
            <w:tcW w:w="715" w:type="dxa"/>
            <w:vAlign w:val="center"/>
          </w:tcPr>
          <w:p w14:paraId="6821D684" w14:textId="087D7FC1" w:rsidR="000B73E9" w:rsidRPr="000B73E9" w:rsidRDefault="000B73E9" w:rsidP="000B73E9">
            <w:pPr>
              <w:jc w:val="center"/>
            </w:pPr>
            <w:r>
              <w:lastRenderedPageBreak/>
              <w:t>606</w:t>
            </w:r>
          </w:p>
        </w:tc>
        <w:tc>
          <w:tcPr>
            <w:tcW w:w="7650" w:type="dxa"/>
            <w:vAlign w:val="center"/>
          </w:tcPr>
          <w:p w14:paraId="752F7AD7" w14:textId="0C1CA759" w:rsidR="000B73E9" w:rsidRPr="000B73E9" w:rsidRDefault="000B73E9" w:rsidP="000B73E9">
            <w:pPr>
              <w:rPr>
                <w:rFonts w:eastAsia="Times New Roman"/>
              </w:rPr>
            </w:pPr>
            <w:r w:rsidRPr="000B73E9">
              <w:t xml:space="preserve">Research culturally relevant and sustaining practices in the design of an instructional activity or lesson. </w:t>
            </w:r>
          </w:p>
        </w:tc>
        <w:tc>
          <w:tcPr>
            <w:tcW w:w="1620" w:type="dxa"/>
            <w:vAlign w:val="center"/>
          </w:tcPr>
          <w:p w14:paraId="398871BB" w14:textId="77777777" w:rsidR="000B73E9" w:rsidRDefault="000B73E9" w:rsidP="000B73E9">
            <w:pPr>
              <w:rPr>
                <w:color w:val="000000"/>
              </w:rPr>
            </w:pPr>
          </w:p>
        </w:tc>
        <w:tc>
          <w:tcPr>
            <w:tcW w:w="2700" w:type="dxa"/>
            <w:gridSpan w:val="2"/>
            <w:vAlign w:val="center"/>
          </w:tcPr>
          <w:p w14:paraId="427FF4DD" w14:textId="77777777" w:rsidR="000B73E9" w:rsidRPr="00B07718" w:rsidRDefault="000B73E9" w:rsidP="000B73E9">
            <w:pPr>
              <w:rPr>
                <w:b/>
                <w:bCs/>
                <w:color w:val="000000"/>
              </w:rPr>
            </w:pPr>
          </w:p>
        </w:tc>
      </w:tr>
    </w:tbl>
    <w:p w14:paraId="5FEDCACC" w14:textId="13ABCDE3" w:rsidR="00001414" w:rsidRDefault="00001414" w:rsidP="00001414">
      <w:pPr>
        <w:pStyle w:val="Heading2"/>
      </w:pPr>
      <w:r>
        <w:t>700 Professionalism, Ethics and Reflective Practice</w:t>
      </w:r>
    </w:p>
    <w:tbl>
      <w:tblPr>
        <w:tblStyle w:val="a0"/>
        <w:tblW w:w="1268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620" w:firstRow="1" w:lastRow="0" w:firstColumn="0" w:lastColumn="0" w:noHBand="1" w:noVBand="1"/>
      </w:tblPr>
      <w:tblGrid>
        <w:gridCol w:w="706"/>
        <w:gridCol w:w="7505"/>
        <w:gridCol w:w="1593"/>
        <w:gridCol w:w="2881"/>
      </w:tblGrid>
      <w:tr w:rsidR="00001414" w14:paraId="0E203C8F" w14:textId="77777777" w:rsidTr="007F0123">
        <w:trPr>
          <w:cnfStyle w:val="100000000000" w:firstRow="1" w:lastRow="0" w:firstColumn="0" w:lastColumn="0" w:oddVBand="0" w:evenVBand="0" w:oddHBand="0" w:evenHBand="0" w:firstRowFirstColumn="0" w:firstRowLastColumn="0" w:lastRowFirstColumn="0" w:lastRowLastColumn="0"/>
          <w:trHeight w:val="674"/>
        </w:trPr>
        <w:tc>
          <w:tcPr>
            <w:tcW w:w="706" w:type="dxa"/>
            <w:vAlign w:val="center"/>
          </w:tcPr>
          <w:p w14:paraId="4089E8D9" w14:textId="77777777" w:rsidR="00001414" w:rsidRDefault="00001414" w:rsidP="007F0123">
            <w:pPr>
              <w:jc w:val="center"/>
            </w:pPr>
            <w:r>
              <w:t>Item</w:t>
            </w:r>
          </w:p>
        </w:tc>
        <w:tc>
          <w:tcPr>
            <w:tcW w:w="7505" w:type="dxa"/>
            <w:vAlign w:val="center"/>
          </w:tcPr>
          <w:p w14:paraId="05B6A686" w14:textId="77777777" w:rsidR="00001414" w:rsidRDefault="00001414" w:rsidP="007F0123">
            <w:pPr>
              <w:jc w:val="center"/>
            </w:pPr>
            <w:r>
              <w:t xml:space="preserve">Task </w:t>
            </w:r>
          </w:p>
        </w:tc>
        <w:tc>
          <w:tcPr>
            <w:tcW w:w="1593" w:type="dxa"/>
            <w:vAlign w:val="center"/>
          </w:tcPr>
          <w:p w14:paraId="4B1F266A" w14:textId="77777777" w:rsidR="00001414" w:rsidRDefault="00001414" w:rsidP="007F0123">
            <w:pPr>
              <w:jc w:val="center"/>
            </w:pPr>
            <w:r>
              <w:t xml:space="preserve">(X) Indicates Proficiency </w:t>
            </w:r>
            <w:r>
              <w:rPr>
                <w:vertAlign w:val="superscript"/>
              </w:rPr>
              <w:t>1</w:t>
            </w:r>
          </w:p>
        </w:tc>
        <w:tc>
          <w:tcPr>
            <w:tcW w:w="2881" w:type="dxa"/>
            <w:vAlign w:val="center"/>
          </w:tcPr>
          <w:p w14:paraId="05119225" w14:textId="77777777" w:rsidR="00001414" w:rsidRDefault="00001414" w:rsidP="007F0123">
            <w:pPr>
              <w:jc w:val="center"/>
            </w:pPr>
            <w:r>
              <w:t>Secondary Course Crosswalk</w:t>
            </w:r>
          </w:p>
        </w:tc>
      </w:tr>
      <w:tr w:rsidR="00001414" w14:paraId="379CEB00" w14:textId="77777777" w:rsidTr="007F0123">
        <w:trPr>
          <w:trHeight w:val="288"/>
        </w:trPr>
        <w:tc>
          <w:tcPr>
            <w:tcW w:w="706" w:type="dxa"/>
            <w:vAlign w:val="center"/>
          </w:tcPr>
          <w:p w14:paraId="05BFE663" w14:textId="261A5904" w:rsidR="00001414" w:rsidRDefault="00001414" w:rsidP="007F0123">
            <w:r>
              <w:t>701</w:t>
            </w:r>
          </w:p>
        </w:tc>
        <w:tc>
          <w:tcPr>
            <w:tcW w:w="7505" w:type="dxa"/>
            <w:vAlign w:val="center"/>
          </w:tcPr>
          <w:p w14:paraId="2DF60C6D" w14:textId="77777777" w:rsidR="00001414" w:rsidRDefault="00001414" w:rsidP="007F0123">
            <w:r w:rsidRPr="00207502">
              <w:t>Research and adhere to school, district, and program rules, regulations, and policies in all applicable education settings</w:t>
            </w:r>
            <w:r>
              <w:t xml:space="preserve">. </w:t>
            </w:r>
          </w:p>
        </w:tc>
        <w:tc>
          <w:tcPr>
            <w:tcW w:w="1593" w:type="dxa"/>
            <w:vAlign w:val="center"/>
          </w:tcPr>
          <w:p w14:paraId="53478EBC" w14:textId="77777777" w:rsidR="00001414" w:rsidRDefault="00001414" w:rsidP="007F0123">
            <w:pPr>
              <w:rPr>
                <w:color w:val="000000"/>
              </w:rPr>
            </w:pPr>
          </w:p>
        </w:tc>
        <w:tc>
          <w:tcPr>
            <w:tcW w:w="2881" w:type="dxa"/>
            <w:vAlign w:val="center"/>
          </w:tcPr>
          <w:p w14:paraId="7B3B93AA" w14:textId="77777777" w:rsidR="00001414" w:rsidRDefault="00001414" w:rsidP="007F0123">
            <w:pPr>
              <w:rPr>
                <w:color w:val="000000"/>
              </w:rPr>
            </w:pPr>
          </w:p>
        </w:tc>
      </w:tr>
      <w:tr w:rsidR="00001414" w14:paraId="5828BD94" w14:textId="77777777" w:rsidTr="007F0123">
        <w:trPr>
          <w:trHeight w:val="288"/>
        </w:trPr>
        <w:tc>
          <w:tcPr>
            <w:tcW w:w="706" w:type="dxa"/>
            <w:vAlign w:val="center"/>
          </w:tcPr>
          <w:p w14:paraId="19F03DC9" w14:textId="327A820B" w:rsidR="00001414" w:rsidRDefault="00001414" w:rsidP="007F0123">
            <w:r>
              <w:t>702</w:t>
            </w:r>
          </w:p>
        </w:tc>
        <w:tc>
          <w:tcPr>
            <w:tcW w:w="7505" w:type="dxa"/>
            <w:vAlign w:val="center"/>
          </w:tcPr>
          <w:p w14:paraId="307F193E" w14:textId="3ECCF57B" w:rsidR="00001414" w:rsidRDefault="00001414" w:rsidP="007F0123">
            <w:r>
              <w:t>Determine and employ the professional demeanor and social emotional competencies</w:t>
            </w:r>
            <w:r w:rsidR="009F5BE7">
              <w:t xml:space="preserve"> </w:t>
            </w:r>
            <w:r>
              <w:t xml:space="preserve">needed to maintain professionalism. </w:t>
            </w:r>
          </w:p>
        </w:tc>
        <w:tc>
          <w:tcPr>
            <w:tcW w:w="1593" w:type="dxa"/>
            <w:vAlign w:val="center"/>
          </w:tcPr>
          <w:p w14:paraId="16F83578" w14:textId="77777777" w:rsidR="00001414" w:rsidRDefault="00001414" w:rsidP="007F0123">
            <w:pPr>
              <w:rPr>
                <w:b/>
                <w:color w:val="000000"/>
              </w:rPr>
            </w:pPr>
          </w:p>
        </w:tc>
        <w:tc>
          <w:tcPr>
            <w:tcW w:w="2881" w:type="dxa"/>
            <w:vAlign w:val="center"/>
          </w:tcPr>
          <w:p w14:paraId="4B27FD2E" w14:textId="77777777" w:rsidR="00001414" w:rsidRDefault="00001414" w:rsidP="007F0123">
            <w:pPr>
              <w:rPr>
                <w:color w:val="000000"/>
              </w:rPr>
            </w:pPr>
          </w:p>
        </w:tc>
      </w:tr>
      <w:tr w:rsidR="00001414" w14:paraId="2A5734C7" w14:textId="77777777" w:rsidTr="007F0123">
        <w:trPr>
          <w:trHeight w:val="288"/>
        </w:trPr>
        <w:tc>
          <w:tcPr>
            <w:tcW w:w="706" w:type="dxa"/>
            <w:vAlign w:val="center"/>
          </w:tcPr>
          <w:p w14:paraId="2DFDB7E0" w14:textId="2402CBA1" w:rsidR="00001414" w:rsidRDefault="00001414" w:rsidP="007F0123">
            <w:r>
              <w:t>703</w:t>
            </w:r>
          </w:p>
        </w:tc>
        <w:tc>
          <w:tcPr>
            <w:tcW w:w="7505" w:type="dxa"/>
            <w:vAlign w:val="center"/>
          </w:tcPr>
          <w:p w14:paraId="7983CF6F" w14:textId="51657A8E" w:rsidR="00001414" w:rsidRDefault="00001414" w:rsidP="007F0123">
            <w:r w:rsidRPr="00207502">
              <w:t>Identify and adhere to the professional ethics competencies and code of conduct practice for educators as established by the Pennsylvania Department of Education under Chapter 49, as well as other legal requirements (e.g., FERPA, mandated reporting).</w:t>
            </w:r>
          </w:p>
        </w:tc>
        <w:tc>
          <w:tcPr>
            <w:tcW w:w="1593" w:type="dxa"/>
            <w:vAlign w:val="center"/>
          </w:tcPr>
          <w:p w14:paraId="50B9C4F7" w14:textId="77777777" w:rsidR="00001414" w:rsidRDefault="00001414" w:rsidP="007F0123">
            <w:pPr>
              <w:rPr>
                <w:b/>
                <w:color w:val="000000"/>
              </w:rPr>
            </w:pPr>
          </w:p>
        </w:tc>
        <w:tc>
          <w:tcPr>
            <w:tcW w:w="2881" w:type="dxa"/>
            <w:vAlign w:val="center"/>
          </w:tcPr>
          <w:p w14:paraId="01C62A73" w14:textId="77777777" w:rsidR="00001414" w:rsidRDefault="00001414" w:rsidP="007F0123">
            <w:pPr>
              <w:rPr>
                <w:color w:val="000000"/>
              </w:rPr>
            </w:pPr>
          </w:p>
        </w:tc>
      </w:tr>
      <w:tr w:rsidR="00001414" w14:paraId="40FF2AEC" w14:textId="77777777" w:rsidTr="007F0123">
        <w:trPr>
          <w:trHeight w:val="288"/>
        </w:trPr>
        <w:tc>
          <w:tcPr>
            <w:tcW w:w="706" w:type="dxa"/>
            <w:vAlign w:val="center"/>
          </w:tcPr>
          <w:p w14:paraId="6E907635" w14:textId="3CFCFC7C" w:rsidR="00001414" w:rsidRDefault="00001414" w:rsidP="007F0123">
            <w:r>
              <w:t>704</w:t>
            </w:r>
          </w:p>
        </w:tc>
        <w:tc>
          <w:tcPr>
            <w:tcW w:w="7505" w:type="dxa"/>
            <w:vAlign w:val="center"/>
          </w:tcPr>
          <w:p w14:paraId="3713BDC6" w14:textId="77777777" w:rsidR="00001414" w:rsidRDefault="00001414" w:rsidP="007F0123">
            <w:r w:rsidRPr="00207502">
              <w:t>Communicate professionally in oral, written, and electronic communication, including maintaining a professional digital footprint.</w:t>
            </w:r>
          </w:p>
        </w:tc>
        <w:tc>
          <w:tcPr>
            <w:tcW w:w="1593" w:type="dxa"/>
            <w:vAlign w:val="center"/>
          </w:tcPr>
          <w:p w14:paraId="0B642BC6" w14:textId="77777777" w:rsidR="00001414" w:rsidRDefault="00001414" w:rsidP="007F0123">
            <w:pPr>
              <w:rPr>
                <w:color w:val="000000"/>
              </w:rPr>
            </w:pPr>
          </w:p>
        </w:tc>
        <w:tc>
          <w:tcPr>
            <w:tcW w:w="2881" w:type="dxa"/>
            <w:vAlign w:val="center"/>
          </w:tcPr>
          <w:p w14:paraId="1CF0126A" w14:textId="77777777" w:rsidR="00001414" w:rsidRDefault="00001414" w:rsidP="007F0123">
            <w:pPr>
              <w:rPr>
                <w:color w:val="000000"/>
              </w:rPr>
            </w:pPr>
          </w:p>
        </w:tc>
      </w:tr>
      <w:tr w:rsidR="00001414" w14:paraId="68A3C9B7" w14:textId="77777777" w:rsidTr="007F0123">
        <w:trPr>
          <w:trHeight w:val="288"/>
        </w:trPr>
        <w:tc>
          <w:tcPr>
            <w:tcW w:w="706" w:type="dxa"/>
            <w:vAlign w:val="center"/>
          </w:tcPr>
          <w:p w14:paraId="181E8557" w14:textId="4C84A92C" w:rsidR="00001414" w:rsidRDefault="00001414" w:rsidP="007F0123">
            <w:r>
              <w:t>705</w:t>
            </w:r>
          </w:p>
        </w:tc>
        <w:tc>
          <w:tcPr>
            <w:tcW w:w="7505" w:type="dxa"/>
            <w:vAlign w:val="center"/>
          </w:tcPr>
          <w:p w14:paraId="65EE19C5" w14:textId="3DB03973" w:rsidR="00001414" w:rsidRDefault="00001414" w:rsidP="007F0123">
            <w:r>
              <w:t xml:space="preserve">Practice </w:t>
            </w:r>
            <w:r w:rsidR="009F5BE7">
              <w:t>planning,</w:t>
            </w:r>
            <w:r>
              <w:t xml:space="preserve"> sharing, and working </w:t>
            </w:r>
            <w:r w:rsidR="009F5BE7">
              <w:t>collaboratively</w:t>
            </w:r>
            <w:r>
              <w:t xml:space="preserve"> </w:t>
            </w:r>
            <w:r w:rsidR="009F5BE7">
              <w:t>to improve</w:t>
            </w:r>
            <w:r>
              <w:t xml:space="preserve"> instructional skills, student success and the professional culture and climate of the school.</w:t>
            </w:r>
          </w:p>
        </w:tc>
        <w:tc>
          <w:tcPr>
            <w:tcW w:w="1593" w:type="dxa"/>
            <w:vAlign w:val="center"/>
          </w:tcPr>
          <w:p w14:paraId="7A5F791F" w14:textId="77777777" w:rsidR="00001414" w:rsidRDefault="00001414" w:rsidP="007F0123">
            <w:pPr>
              <w:rPr>
                <w:color w:val="000000"/>
              </w:rPr>
            </w:pPr>
          </w:p>
        </w:tc>
        <w:tc>
          <w:tcPr>
            <w:tcW w:w="2881" w:type="dxa"/>
            <w:vAlign w:val="center"/>
          </w:tcPr>
          <w:p w14:paraId="3BB6A34E" w14:textId="77777777" w:rsidR="00001414" w:rsidRDefault="00001414" w:rsidP="007F0123">
            <w:pPr>
              <w:rPr>
                <w:color w:val="000000"/>
              </w:rPr>
            </w:pPr>
          </w:p>
        </w:tc>
      </w:tr>
      <w:tr w:rsidR="00001414" w14:paraId="64391864" w14:textId="77777777" w:rsidTr="007F0123">
        <w:trPr>
          <w:trHeight w:val="288"/>
        </w:trPr>
        <w:tc>
          <w:tcPr>
            <w:tcW w:w="706" w:type="dxa"/>
            <w:vAlign w:val="center"/>
          </w:tcPr>
          <w:p w14:paraId="6E7E5E46" w14:textId="3A70D5FB" w:rsidR="00001414" w:rsidRDefault="00001414" w:rsidP="007F0123">
            <w:r>
              <w:t>706</w:t>
            </w:r>
          </w:p>
        </w:tc>
        <w:tc>
          <w:tcPr>
            <w:tcW w:w="7505" w:type="dxa"/>
            <w:vAlign w:val="center"/>
          </w:tcPr>
          <w:p w14:paraId="00F399BF" w14:textId="1E156B45" w:rsidR="00001414" w:rsidRDefault="00001414" w:rsidP="007F0123">
            <w:r>
              <w:t>Identify resources for engaging in professional learning</w:t>
            </w:r>
            <w:r w:rsidR="009F5BE7">
              <w:t xml:space="preserve">, </w:t>
            </w:r>
            <w:r>
              <w:t>inquiry, and growth.</w:t>
            </w:r>
          </w:p>
        </w:tc>
        <w:tc>
          <w:tcPr>
            <w:tcW w:w="1593" w:type="dxa"/>
            <w:vAlign w:val="center"/>
          </w:tcPr>
          <w:p w14:paraId="1C5DE0AC" w14:textId="77777777" w:rsidR="00001414" w:rsidRDefault="00001414" w:rsidP="007F0123">
            <w:pPr>
              <w:rPr>
                <w:color w:val="000000"/>
              </w:rPr>
            </w:pPr>
          </w:p>
        </w:tc>
        <w:tc>
          <w:tcPr>
            <w:tcW w:w="2881" w:type="dxa"/>
            <w:vAlign w:val="center"/>
          </w:tcPr>
          <w:p w14:paraId="5880E75F" w14:textId="77777777" w:rsidR="00001414" w:rsidRDefault="00001414" w:rsidP="007F0123">
            <w:pPr>
              <w:rPr>
                <w:color w:val="000000"/>
              </w:rPr>
            </w:pPr>
          </w:p>
        </w:tc>
      </w:tr>
      <w:tr w:rsidR="00001414" w14:paraId="30B880A2" w14:textId="77777777" w:rsidTr="00E961AA">
        <w:trPr>
          <w:trHeight w:val="40"/>
        </w:trPr>
        <w:tc>
          <w:tcPr>
            <w:tcW w:w="706" w:type="dxa"/>
            <w:vAlign w:val="center"/>
          </w:tcPr>
          <w:p w14:paraId="7D6993A2" w14:textId="14BFD189" w:rsidR="00001414" w:rsidRDefault="00001414" w:rsidP="007F0123">
            <w:r>
              <w:t>707</w:t>
            </w:r>
          </w:p>
        </w:tc>
        <w:tc>
          <w:tcPr>
            <w:tcW w:w="7505" w:type="dxa"/>
            <w:vAlign w:val="center"/>
          </w:tcPr>
          <w:p w14:paraId="5651AFDA" w14:textId="1643D06A" w:rsidR="00001414" w:rsidRDefault="00001414" w:rsidP="007F0123">
            <w:r>
              <w:t>Identify and use resources to support self-</w:t>
            </w:r>
            <w:r w:rsidRPr="00B07718">
              <w:t>care wellness.</w:t>
            </w:r>
            <w:r w:rsidR="003A0754">
              <w:t xml:space="preserve"> </w:t>
            </w:r>
          </w:p>
        </w:tc>
        <w:tc>
          <w:tcPr>
            <w:tcW w:w="1593" w:type="dxa"/>
            <w:vAlign w:val="center"/>
          </w:tcPr>
          <w:p w14:paraId="16D41DBB" w14:textId="77777777" w:rsidR="00001414" w:rsidRDefault="00001414" w:rsidP="007F0123">
            <w:pPr>
              <w:rPr>
                <w:color w:val="000000"/>
              </w:rPr>
            </w:pPr>
          </w:p>
        </w:tc>
        <w:tc>
          <w:tcPr>
            <w:tcW w:w="2881" w:type="dxa"/>
            <w:vAlign w:val="center"/>
          </w:tcPr>
          <w:p w14:paraId="6285591C" w14:textId="77777777" w:rsidR="00001414" w:rsidRDefault="00001414" w:rsidP="007F0123">
            <w:pPr>
              <w:rPr>
                <w:b/>
                <w:color w:val="000000"/>
              </w:rPr>
            </w:pPr>
          </w:p>
        </w:tc>
      </w:tr>
      <w:tr w:rsidR="00700860" w14:paraId="55944939" w14:textId="77777777" w:rsidTr="007F0123">
        <w:trPr>
          <w:trHeight w:val="288"/>
        </w:trPr>
        <w:tc>
          <w:tcPr>
            <w:tcW w:w="706" w:type="dxa"/>
            <w:vAlign w:val="center"/>
          </w:tcPr>
          <w:p w14:paraId="2FF1739A" w14:textId="30126C3E" w:rsidR="00700860" w:rsidRPr="000B73E9" w:rsidRDefault="00B07718" w:rsidP="007F0123">
            <w:r w:rsidRPr="000B73E9">
              <w:t>708</w:t>
            </w:r>
          </w:p>
        </w:tc>
        <w:tc>
          <w:tcPr>
            <w:tcW w:w="7505" w:type="dxa"/>
            <w:vAlign w:val="center"/>
          </w:tcPr>
          <w:p w14:paraId="5CECADF7" w14:textId="614AD7AE" w:rsidR="00700860" w:rsidRPr="000B73E9" w:rsidRDefault="00B07718" w:rsidP="007F0123">
            <w:r w:rsidRPr="000B73E9">
              <w:t xml:space="preserve">Reflect upon practice through the lens of culturally relevant and sustaining education, as outlined in the </w:t>
            </w:r>
            <w:r w:rsidR="008D615A">
              <w:t>Common Ground framework</w:t>
            </w:r>
            <w:r w:rsidRPr="000B73E9">
              <w:t>.</w:t>
            </w:r>
          </w:p>
        </w:tc>
        <w:tc>
          <w:tcPr>
            <w:tcW w:w="1593" w:type="dxa"/>
            <w:vAlign w:val="center"/>
          </w:tcPr>
          <w:p w14:paraId="7EDAC075" w14:textId="77777777" w:rsidR="00700860" w:rsidRDefault="00700860" w:rsidP="007F0123">
            <w:pPr>
              <w:rPr>
                <w:b/>
                <w:color w:val="000000"/>
              </w:rPr>
            </w:pPr>
          </w:p>
        </w:tc>
        <w:tc>
          <w:tcPr>
            <w:tcW w:w="2881" w:type="dxa"/>
            <w:vAlign w:val="center"/>
          </w:tcPr>
          <w:p w14:paraId="29163FA4" w14:textId="519AD4B9" w:rsidR="00700860" w:rsidRPr="00B07718" w:rsidRDefault="00700860" w:rsidP="007F0123">
            <w:pPr>
              <w:rPr>
                <w:b/>
                <w:bCs/>
                <w:color w:val="000000"/>
              </w:rPr>
            </w:pPr>
          </w:p>
        </w:tc>
      </w:tr>
    </w:tbl>
    <w:p w14:paraId="04B73E2B" w14:textId="77777777" w:rsidR="00F8661A" w:rsidRDefault="00F8661A">
      <w:pPr>
        <w:tabs>
          <w:tab w:val="left" w:pos="10080"/>
        </w:tabs>
        <w:rPr>
          <w:vertAlign w:val="superscript"/>
        </w:rPr>
      </w:pPr>
    </w:p>
    <w:p w14:paraId="04D8A7CE" w14:textId="77777777" w:rsidR="00F8661A" w:rsidRDefault="008D6DF5">
      <w:pPr>
        <w:tabs>
          <w:tab w:val="left" w:pos="10080"/>
        </w:tabs>
      </w:pPr>
      <w:r>
        <w:rPr>
          <w:vertAlign w:val="superscript"/>
        </w:rPr>
        <w:t>1</w:t>
      </w:r>
      <w:r>
        <w:t xml:space="preserve"> Student Demonstrated Entry-Level Industry Proficiency as Indicated by (X)</w:t>
      </w:r>
    </w:p>
    <w:p w14:paraId="06AA3573" w14:textId="77777777" w:rsidR="00F8661A" w:rsidRDefault="008D6DF5">
      <w:pPr>
        <w:tabs>
          <w:tab w:val="left" w:pos="10080"/>
        </w:tabs>
      </w:pPr>
      <w:r>
        <w:t>Secondary CTE Instructor Signature ____________________________________________________</w:t>
      </w:r>
      <w:r>
        <w:tab/>
        <w:t>Date __________________</w:t>
      </w:r>
    </w:p>
    <w:p w14:paraId="4AD12550" w14:textId="77777777" w:rsidR="00F8661A" w:rsidRDefault="008D6DF5">
      <w:pPr>
        <w:tabs>
          <w:tab w:val="left" w:pos="10080"/>
        </w:tabs>
      </w:pPr>
      <w:r>
        <w:t>Student Signature ___________________________________________________________________</w:t>
      </w:r>
      <w:r>
        <w:tab/>
        <w:t>Date __________________</w:t>
      </w:r>
    </w:p>
    <w:sectPr w:rsidR="00F8661A">
      <w:headerReference w:type="default" r:id="rId10"/>
      <w:footerReference w:type="default" r:id="rId11"/>
      <w:pgSz w:w="15840" w:h="12240" w:orient="landscape"/>
      <w:pgMar w:top="1440" w:right="1440" w:bottom="12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CD167" w14:textId="77777777" w:rsidR="00115C99" w:rsidRDefault="00115C99">
      <w:pPr>
        <w:spacing w:after="0" w:line="240" w:lineRule="auto"/>
      </w:pPr>
      <w:r>
        <w:separator/>
      </w:r>
    </w:p>
  </w:endnote>
  <w:endnote w:type="continuationSeparator" w:id="0">
    <w:p w14:paraId="46030802" w14:textId="77777777" w:rsidR="00115C99" w:rsidRDefault="0011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4F21A" w14:textId="77777777" w:rsidR="00F8661A" w:rsidRDefault="008D6DF5" w:rsidP="00F07650">
    <w:pPr>
      <w:pBdr>
        <w:top w:val="nil"/>
        <w:left w:val="nil"/>
        <w:bottom w:val="nil"/>
        <w:right w:val="nil"/>
        <w:between w:val="nil"/>
      </w:pBdr>
      <w:tabs>
        <w:tab w:val="center" w:pos="4680"/>
        <w:tab w:val="right" w:pos="12690"/>
      </w:tabs>
      <w:spacing w:after="0" w:line="240" w:lineRule="auto"/>
      <w:rPr>
        <w:color w:val="000000"/>
      </w:rPr>
    </w:pPr>
    <w:r>
      <w:rPr>
        <w:color w:val="000000"/>
      </w:rPr>
      <w:t>Education, General CIP 13.0101</w:t>
    </w:r>
    <w:r>
      <w:rPr>
        <w:color w:val="000000"/>
      </w:rPr>
      <w:tab/>
    </w:r>
    <w:r>
      <w:rPr>
        <w:color w:val="000000"/>
      </w:rPr>
      <w:tab/>
    </w:r>
    <w:r>
      <w:rPr>
        <w:color w:val="000000"/>
      </w:rPr>
      <w:fldChar w:fldCharType="begin"/>
    </w:r>
    <w:r>
      <w:rPr>
        <w:color w:val="000000"/>
      </w:rPr>
      <w:instrText>PAGE</w:instrText>
    </w:r>
    <w:r>
      <w:rPr>
        <w:color w:val="000000"/>
      </w:rPr>
      <w:fldChar w:fldCharType="separate"/>
    </w:r>
    <w:r w:rsidR="00370C33">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4090" w14:textId="77777777" w:rsidR="00115C99" w:rsidRDefault="00115C99">
      <w:pPr>
        <w:spacing w:after="0" w:line="240" w:lineRule="auto"/>
      </w:pPr>
      <w:r>
        <w:separator/>
      </w:r>
    </w:p>
  </w:footnote>
  <w:footnote w:type="continuationSeparator" w:id="0">
    <w:p w14:paraId="653139F6" w14:textId="77777777" w:rsidR="00115C99" w:rsidRDefault="00115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3B00C" w14:textId="77777777" w:rsidR="00E85953" w:rsidRDefault="008D6DF5">
    <w:pPr>
      <w:pBdr>
        <w:top w:val="nil"/>
        <w:left w:val="nil"/>
        <w:bottom w:val="nil"/>
        <w:right w:val="nil"/>
        <w:between w:val="nil"/>
      </w:pBdr>
      <w:tabs>
        <w:tab w:val="center" w:pos="4680"/>
        <w:tab w:val="right" w:pos="9360"/>
        <w:tab w:val="right" w:pos="12960"/>
      </w:tabs>
      <w:spacing w:after="0" w:line="240" w:lineRule="auto"/>
      <w:rPr>
        <w:b/>
        <w:color w:val="000000"/>
      </w:rPr>
    </w:pPr>
    <w:r>
      <w:rPr>
        <w:b/>
        <w:color w:val="000000"/>
      </w:rPr>
      <w:t>Pennsylvania Department of Education</w:t>
    </w:r>
    <w:r>
      <w:rPr>
        <w:b/>
        <w:color w:val="000000"/>
      </w:rPr>
      <w:tab/>
    </w:r>
    <w:r>
      <w:rPr>
        <w:b/>
        <w:color w:val="000000"/>
      </w:rPr>
      <w:tab/>
    </w:r>
    <w:r>
      <w:rPr>
        <w:b/>
        <w:color w:val="000000"/>
      </w:rPr>
      <w:tab/>
    </w:r>
  </w:p>
  <w:p w14:paraId="5F8D0599" w14:textId="4AEC638B" w:rsidR="00F8661A" w:rsidRDefault="008D6DF5">
    <w:pPr>
      <w:pBdr>
        <w:top w:val="nil"/>
        <w:left w:val="nil"/>
        <w:bottom w:val="nil"/>
        <w:right w:val="nil"/>
        <w:between w:val="nil"/>
      </w:pBdr>
      <w:tabs>
        <w:tab w:val="center" w:pos="4680"/>
        <w:tab w:val="right" w:pos="9360"/>
        <w:tab w:val="right" w:pos="12960"/>
      </w:tabs>
      <w:spacing w:after="0" w:line="240" w:lineRule="auto"/>
      <w:rPr>
        <w:b/>
        <w:color w:val="000000"/>
      </w:rPr>
    </w:pPr>
    <w:r>
      <w:rPr>
        <w:noProof/>
      </w:rPr>
      <mc:AlternateContent>
        <mc:Choice Requires="wps">
          <w:drawing>
            <wp:anchor distT="0" distB="0" distL="114300" distR="114300" simplePos="0" relativeHeight="251657216" behindDoc="0" locked="0" layoutInCell="1" hidden="0" allowOverlap="1" wp14:anchorId="04741A37" wp14:editId="66F87E59">
              <wp:simplePos x="0" y="0"/>
              <wp:positionH relativeFrom="column">
                <wp:posOffset>1</wp:posOffset>
              </wp:positionH>
              <wp:positionV relativeFrom="paragraph">
                <wp:posOffset>165100</wp:posOffset>
              </wp:positionV>
              <wp:extent cx="0" cy="28575"/>
              <wp:effectExtent l="0" t="0" r="0" b="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1231200" y="3780000"/>
                        <a:ext cx="8229600" cy="0"/>
                      </a:xfrm>
                      <a:prstGeom prst="straightConnector1">
                        <a:avLst/>
                      </a:prstGeom>
                      <a:noFill/>
                      <a:ln w="28575" cap="flat" cmpd="sng">
                        <a:solidFill>
                          <a:srgbClr val="4472C4"/>
                        </a:solidFill>
                        <a:prstDash val="solid"/>
                        <a:miter lim="800000"/>
                        <a:headEnd type="none" w="sm" len="sm"/>
                        <a:tailEnd type="none" w="sm" len="sm"/>
                      </a:ln>
                    </wps:spPr>
                    <wps:bodyPr/>
                  </wps:wsp>
                </a:graphicData>
              </a:graphic>
            </wp:anchor>
          </w:drawing>
        </mc:Choice>
        <mc:Fallback>
          <w:pict>
            <v:shapetype w14:anchorId="5FB03DB2" id="_x0000_t32" coordsize="21600,21600" o:spt="32" o:oned="t" path="m,l21600,21600e" filled="f">
              <v:path arrowok="t" fillok="f" o:connecttype="none"/>
              <o:lock v:ext="edit" shapetype="t"/>
            </v:shapetype>
            <v:shape id="Straight Arrow Connector 2" o:spid="_x0000_s1026" type="#_x0000_t32" alt="&quot;&quot;" style="position:absolute;margin-left:0;margin-top:13pt;width:0;height:2.2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" strokecolor="#4472c4" strokeweight="2.25pt">
              <v:stroke startarrowwidth="narrow" startarrowlength="short" endarrowwidth="narrow" endarrowlength="short" joinstyle="miter"/>
            </v:shape>
          </w:pict>
        </mc:Fallback>
      </mc:AlternateContent>
    </w:r>
  </w:p>
  <w:p w14:paraId="401CAF6D" w14:textId="2A934DB0" w:rsidR="00F8661A" w:rsidRDefault="00E85953">
    <w:pPr>
      <w:pBdr>
        <w:top w:val="nil"/>
        <w:left w:val="nil"/>
        <w:bottom w:val="nil"/>
        <w:right w:val="nil"/>
        <w:between w:val="nil"/>
      </w:pBdr>
      <w:tabs>
        <w:tab w:val="center" w:pos="4680"/>
        <w:tab w:val="right" w:pos="9360"/>
      </w:tabs>
      <w:spacing w:after="0" w:line="240" w:lineRule="auto"/>
      <w:rPr>
        <w:color w:val="000000"/>
      </w:rPr>
    </w:pPr>
    <w:r w:rsidRPr="00EB4CC5">
      <w:rPr>
        <w:b/>
        <w:bCs/>
        <w:noProof/>
      </w:rPr>
      <mc:AlternateContent>
        <mc:Choice Requires="wps">
          <w:drawing>
            <wp:anchor distT="0" distB="0" distL="114300" distR="114300" simplePos="0" relativeHeight="251659264" behindDoc="0" locked="0" layoutInCell="1" allowOverlap="1" wp14:anchorId="70181627" wp14:editId="661414AA">
              <wp:simplePos x="0" y="0"/>
              <wp:positionH relativeFrom="margin">
                <wp:posOffset>0</wp:posOffset>
              </wp:positionH>
              <wp:positionV relativeFrom="paragraph">
                <wp:posOffset>18415</wp:posOffset>
              </wp:positionV>
              <wp:extent cx="8229600" cy="0"/>
              <wp:effectExtent l="0" t="1905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22960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3A56D525" id="Straight Connector 1" o:spid="_x0000_s1026" alt="&quot;&quot;"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45pt" to="9in,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" strokecolor="#4472c4" strokeweight="2.2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61A"/>
    <w:rsid w:val="00001414"/>
    <w:rsid w:val="00042C25"/>
    <w:rsid w:val="0007663F"/>
    <w:rsid w:val="000B73E9"/>
    <w:rsid w:val="000B7525"/>
    <w:rsid w:val="000C4AE6"/>
    <w:rsid w:val="0010053C"/>
    <w:rsid w:val="00115C99"/>
    <w:rsid w:val="00145DB7"/>
    <w:rsid w:val="00150DF8"/>
    <w:rsid w:val="00193B54"/>
    <w:rsid w:val="00207330"/>
    <w:rsid w:val="00207502"/>
    <w:rsid w:val="00270F38"/>
    <w:rsid w:val="00271447"/>
    <w:rsid w:val="00297863"/>
    <w:rsid w:val="0035592F"/>
    <w:rsid w:val="00361347"/>
    <w:rsid w:val="00370C33"/>
    <w:rsid w:val="003A0754"/>
    <w:rsid w:val="003A0A2C"/>
    <w:rsid w:val="003E2B01"/>
    <w:rsid w:val="003E79BD"/>
    <w:rsid w:val="004A5959"/>
    <w:rsid w:val="005473B5"/>
    <w:rsid w:val="0058454B"/>
    <w:rsid w:val="005C4542"/>
    <w:rsid w:val="0060173A"/>
    <w:rsid w:val="00623558"/>
    <w:rsid w:val="00630D95"/>
    <w:rsid w:val="006617FA"/>
    <w:rsid w:val="006C4771"/>
    <w:rsid w:val="006F547F"/>
    <w:rsid w:val="00700860"/>
    <w:rsid w:val="007F4634"/>
    <w:rsid w:val="00896F14"/>
    <w:rsid w:val="008D615A"/>
    <w:rsid w:val="008D6DF5"/>
    <w:rsid w:val="008F709F"/>
    <w:rsid w:val="00917D87"/>
    <w:rsid w:val="00993FE8"/>
    <w:rsid w:val="009B65C4"/>
    <w:rsid w:val="009F3D38"/>
    <w:rsid w:val="009F5BE7"/>
    <w:rsid w:val="00A8364F"/>
    <w:rsid w:val="00AE60AF"/>
    <w:rsid w:val="00B07718"/>
    <w:rsid w:val="00B47B23"/>
    <w:rsid w:val="00BE38A0"/>
    <w:rsid w:val="00C00536"/>
    <w:rsid w:val="00C20870"/>
    <w:rsid w:val="00C73888"/>
    <w:rsid w:val="00C829F5"/>
    <w:rsid w:val="00D10B56"/>
    <w:rsid w:val="00D21A8F"/>
    <w:rsid w:val="00E113AB"/>
    <w:rsid w:val="00E85953"/>
    <w:rsid w:val="00E961AA"/>
    <w:rsid w:val="00EB066F"/>
    <w:rsid w:val="00ED1283"/>
    <w:rsid w:val="00EF7761"/>
    <w:rsid w:val="00F03400"/>
    <w:rsid w:val="00F07650"/>
    <w:rsid w:val="00F42862"/>
    <w:rsid w:val="00F8661A"/>
    <w:rsid w:val="00FD1503"/>
    <w:rsid w:val="00FE1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CF1782"/>
  <w15:docId w15:val="{69EDA84A-8A8F-4C2D-80EA-4E1EC5BF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433"/>
  </w:style>
  <w:style w:type="paragraph" w:styleId="Heading1">
    <w:name w:val="heading 1"/>
    <w:basedOn w:val="Normal"/>
    <w:next w:val="Normal"/>
    <w:link w:val="Heading1Char"/>
    <w:uiPriority w:val="9"/>
    <w:qFormat/>
    <w:rsid w:val="00E60D07"/>
    <w:pPr>
      <w:spacing w:before="480" w:after="240"/>
      <w:contextualSpacing/>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E60D07"/>
    <w:pPr>
      <w:spacing w:before="200" w:after="240"/>
      <w:outlineLvl w:val="1"/>
    </w:pPr>
    <w:rPr>
      <w:rFonts w:eastAsiaTheme="majorEastAsia"/>
      <w:b/>
      <w:bCs/>
      <w:sz w:val="26"/>
      <w:szCs w:val="26"/>
    </w:rPr>
  </w:style>
  <w:style w:type="paragraph" w:styleId="Heading3">
    <w:name w:val="heading 3"/>
    <w:basedOn w:val="Normal"/>
    <w:next w:val="Normal"/>
    <w:link w:val="Heading3Char"/>
    <w:uiPriority w:val="9"/>
    <w:semiHidden/>
    <w:unhideWhenUsed/>
    <w:qFormat/>
    <w:rsid w:val="00E60D07"/>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60D0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0D0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0D0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0D0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0D0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0D0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0D07"/>
    <w:pPr>
      <w:pBdr>
        <w:bottom w:val="single" w:sz="4" w:space="1" w:color="auto"/>
      </w:pBdr>
      <w:spacing w:line="240" w:lineRule="auto"/>
      <w:contextualSpacing/>
    </w:pPr>
    <w:rPr>
      <w:rFonts w:eastAsiaTheme="majorEastAsia" w:cstheme="majorBidi"/>
      <w:spacing w:val="5"/>
      <w:sz w:val="52"/>
      <w:szCs w:val="52"/>
    </w:rPr>
  </w:style>
  <w:style w:type="character" w:customStyle="1" w:styleId="Heading1Char">
    <w:name w:val="Heading 1 Char"/>
    <w:basedOn w:val="DefaultParagraphFont"/>
    <w:link w:val="Heading1"/>
    <w:uiPriority w:val="9"/>
    <w:rsid w:val="00E60D07"/>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E60D07"/>
    <w:rPr>
      <w:rFonts w:ascii="Arial" w:eastAsiaTheme="majorEastAsia" w:hAnsi="Arial" w:cs="Arial"/>
      <w:b/>
      <w:bCs/>
      <w:sz w:val="26"/>
      <w:szCs w:val="26"/>
    </w:rPr>
  </w:style>
  <w:style w:type="character" w:customStyle="1" w:styleId="Heading3Char">
    <w:name w:val="Heading 3 Char"/>
    <w:basedOn w:val="DefaultParagraphFont"/>
    <w:link w:val="Heading3"/>
    <w:uiPriority w:val="9"/>
    <w:semiHidden/>
    <w:rsid w:val="00E60D07"/>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60D0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0D0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0D0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0D0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0D0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0D07"/>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E60D07"/>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pPr>
      <w:spacing w:after="600"/>
    </w:pPr>
    <w:rPr>
      <w:i/>
      <w:sz w:val="24"/>
      <w:szCs w:val="24"/>
    </w:rPr>
  </w:style>
  <w:style w:type="character" w:customStyle="1" w:styleId="SubtitleChar">
    <w:name w:val="Subtitle Char"/>
    <w:basedOn w:val="DefaultParagraphFont"/>
    <w:link w:val="Subtitle"/>
    <w:uiPriority w:val="11"/>
    <w:rsid w:val="00E60D07"/>
    <w:rPr>
      <w:rFonts w:ascii="Arial" w:eastAsiaTheme="majorEastAsia" w:hAnsi="Arial" w:cstheme="majorBidi"/>
      <w:i/>
      <w:iCs/>
      <w:spacing w:val="13"/>
      <w:sz w:val="24"/>
      <w:szCs w:val="24"/>
    </w:rPr>
  </w:style>
  <w:style w:type="character" w:styleId="Strong">
    <w:name w:val="Strong"/>
    <w:uiPriority w:val="22"/>
    <w:qFormat/>
    <w:rsid w:val="00E60D07"/>
    <w:rPr>
      <w:rFonts w:ascii="Arial" w:hAnsi="Arial"/>
      <w:b/>
      <w:bCs/>
    </w:rPr>
  </w:style>
  <w:style w:type="character" w:styleId="Emphasis">
    <w:name w:val="Emphasis"/>
    <w:uiPriority w:val="20"/>
    <w:qFormat/>
    <w:rsid w:val="00E60D07"/>
    <w:rPr>
      <w:rFonts w:ascii="Arial" w:hAnsi="Arial"/>
      <w:b/>
      <w:bCs/>
      <w:i/>
      <w:iCs/>
      <w:spacing w:val="10"/>
      <w:bdr w:val="none" w:sz="0" w:space="0" w:color="auto"/>
      <w:shd w:val="clear" w:color="auto" w:fill="auto"/>
    </w:rPr>
  </w:style>
  <w:style w:type="paragraph" w:styleId="NoSpacing">
    <w:name w:val="No Spacing"/>
    <w:basedOn w:val="Normal"/>
    <w:uiPriority w:val="1"/>
    <w:qFormat/>
    <w:rsid w:val="00E60D07"/>
    <w:pPr>
      <w:spacing w:after="0" w:line="240" w:lineRule="auto"/>
    </w:pPr>
  </w:style>
  <w:style w:type="paragraph" w:styleId="ListParagraph">
    <w:name w:val="List Paragraph"/>
    <w:basedOn w:val="Normal"/>
    <w:uiPriority w:val="34"/>
    <w:qFormat/>
    <w:rsid w:val="00E60D07"/>
    <w:pPr>
      <w:ind w:left="720"/>
      <w:contextualSpacing/>
    </w:pPr>
  </w:style>
  <w:style w:type="paragraph" w:styleId="Quote">
    <w:name w:val="Quote"/>
    <w:basedOn w:val="Normal"/>
    <w:next w:val="Normal"/>
    <w:link w:val="QuoteChar"/>
    <w:uiPriority w:val="29"/>
    <w:qFormat/>
    <w:rsid w:val="00E60D07"/>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60D07"/>
    <w:rPr>
      <w:i/>
      <w:iCs/>
    </w:rPr>
  </w:style>
  <w:style w:type="paragraph" w:styleId="IntenseQuote">
    <w:name w:val="Intense Quote"/>
    <w:basedOn w:val="Normal"/>
    <w:next w:val="Normal"/>
    <w:link w:val="IntenseQuoteChar"/>
    <w:uiPriority w:val="30"/>
    <w:qFormat/>
    <w:rsid w:val="00E60D07"/>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60D07"/>
    <w:rPr>
      <w:b/>
      <w:bCs/>
      <w:i/>
      <w:iCs/>
    </w:rPr>
  </w:style>
  <w:style w:type="character" w:styleId="SubtleEmphasis">
    <w:name w:val="Subtle Emphasis"/>
    <w:uiPriority w:val="19"/>
    <w:qFormat/>
    <w:rsid w:val="00E60D07"/>
    <w:rPr>
      <w:rFonts w:ascii="Arial" w:hAnsi="Arial"/>
      <w:i/>
      <w:iCs/>
    </w:rPr>
  </w:style>
  <w:style w:type="character" w:styleId="IntenseEmphasis">
    <w:name w:val="Intense Emphasis"/>
    <w:uiPriority w:val="21"/>
    <w:qFormat/>
    <w:rsid w:val="00E60D07"/>
    <w:rPr>
      <w:rFonts w:ascii="Arial" w:hAnsi="Arial"/>
      <w:b/>
      <w:bCs/>
    </w:rPr>
  </w:style>
  <w:style w:type="character" w:styleId="SubtleReference">
    <w:name w:val="Subtle Reference"/>
    <w:uiPriority w:val="31"/>
    <w:qFormat/>
    <w:rsid w:val="00E60D07"/>
    <w:rPr>
      <w:rFonts w:ascii="Arial" w:hAnsi="Arial"/>
      <w:smallCaps/>
    </w:rPr>
  </w:style>
  <w:style w:type="character" w:styleId="IntenseReference">
    <w:name w:val="Intense Reference"/>
    <w:uiPriority w:val="32"/>
    <w:qFormat/>
    <w:rsid w:val="00E60D07"/>
    <w:rPr>
      <w:rFonts w:ascii="Arial" w:hAnsi="Arial"/>
      <w:smallCaps/>
      <w:spacing w:val="5"/>
      <w:u w:val="single"/>
    </w:rPr>
  </w:style>
  <w:style w:type="character" w:styleId="BookTitle">
    <w:name w:val="Book Title"/>
    <w:uiPriority w:val="33"/>
    <w:qFormat/>
    <w:rsid w:val="00E60D07"/>
    <w:rPr>
      <w:rFonts w:ascii="Arial" w:hAnsi="Arial"/>
      <w:i/>
      <w:iCs/>
      <w:smallCaps/>
      <w:spacing w:val="5"/>
    </w:rPr>
  </w:style>
  <w:style w:type="paragraph" w:styleId="TOCHeading">
    <w:name w:val="TOC Heading"/>
    <w:basedOn w:val="Heading1"/>
    <w:next w:val="Normal"/>
    <w:uiPriority w:val="39"/>
    <w:semiHidden/>
    <w:unhideWhenUsed/>
    <w:qFormat/>
    <w:rsid w:val="00E60D07"/>
    <w:pPr>
      <w:outlineLvl w:val="9"/>
    </w:pPr>
    <w:rPr>
      <w:lang w:bidi="en-US"/>
    </w:rPr>
  </w:style>
  <w:style w:type="table" w:styleId="GridTable4-Accent1">
    <w:name w:val="Grid Table 4 Accent 1"/>
    <w:basedOn w:val="TableNormal"/>
    <w:uiPriority w:val="49"/>
    <w:rsid w:val="00E60D0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073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3E4"/>
    <w:rPr>
      <w:rFonts w:ascii="Arial" w:hAnsi="Arial"/>
    </w:rPr>
  </w:style>
  <w:style w:type="paragraph" w:styleId="Footer">
    <w:name w:val="footer"/>
    <w:basedOn w:val="Normal"/>
    <w:link w:val="FooterChar"/>
    <w:uiPriority w:val="99"/>
    <w:unhideWhenUsed/>
    <w:rsid w:val="00073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3E4"/>
    <w:rPr>
      <w:rFonts w:ascii="Arial" w:hAnsi="Arial"/>
    </w:rPr>
  </w:style>
  <w:style w:type="paragraph" w:styleId="BalloonText">
    <w:name w:val="Balloon Text"/>
    <w:basedOn w:val="Normal"/>
    <w:link w:val="BalloonTextChar"/>
    <w:uiPriority w:val="99"/>
    <w:semiHidden/>
    <w:unhideWhenUsed/>
    <w:rsid w:val="00BD1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470"/>
    <w:rPr>
      <w:rFonts w:ascii="Segoe UI" w:hAnsi="Segoe UI" w:cs="Segoe UI"/>
      <w:sz w:val="18"/>
      <w:szCs w:val="18"/>
    </w:rPr>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1">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5">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7af8e22-4aad-4637-bdfe-8881feb25ebc">
      <UserInfo>
        <DisplayName/>
        <AccountId xsi:nil="true"/>
        <AccountType/>
      </UserInfo>
    </SharedWithUser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NauVr7RipXLGDcJzmWphTDasVEw==">AMUW2mVvwS/I3omoml8iaD4fhV5yldlPpHXNnxwBQm4RwzhAgxNU0KP8NUPT7W8PqZ2bAcQFxHlLVQ8lmvGZ1HppbT9EyOP85nuAaHDsYgaWSjKZiItr3jYhxub49hWpHA0Biob6x7pS92ojXR5kbhchY5JbW55LWQ==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34FC6-5BE9-47FA-ABA2-40990B9E696F}">
  <ds:schemaRefs>
    <ds:schemaRef ds:uri="http://schemas.microsoft.com/office/2006/metadata/properties"/>
    <ds:schemaRef ds:uri="http://schemas.microsoft.com/office/infopath/2007/PartnerControls"/>
    <ds:schemaRef ds:uri="http://schemas.microsoft.com/sharepoint/v3"/>
    <ds:schemaRef ds:uri="a7af8e22-4aad-4637-bdfe-8881feb25ebc"/>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CDA0F59-D43A-492C-B7D6-21B2BB847BC5}">
  <ds:schemaRefs>
    <ds:schemaRef ds:uri="http://schemas.microsoft.com/sharepoint/v3/contenttype/forms"/>
  </ds:schemaRefs>
</ds:datastoreItem>
</file>

<file path=customXml/itemProps4.xml><?xml version="1.0" encoding="utf-8"?>
<ds:datastoreItem xmlns:ds="http://schemas.openxmlformats.org/officeDocument/2006/customXml" ds:itemID="{10766710-A721-4CBC-87A6-ECD08C581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af8e22-4aad-4637-bdfe-8881feb25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1082</Words>
  <Characters>5314</Characters>
  <Application>Microsoft Office Word</Application>
  <DocSecurity>4</DocSecurity>
  <Lines>106</Lines>
  <Paragraphs>60</Paragraphs>
  <ScaleCrop>false</ScaleCrop>
  <HeadingPairs>
    <vt:vector size="2" baseType="variant">
      <vt:variant>
        <vt:lpstr>Title</vt:lpstr>
      </vt:variant>
      <vt:variant>
        <vt:i4>1</vt:i4>
      </vt:variant>
    </vt:vector>
  </HeadingPairs>
  <TitlesOfParts>
    <vt:vector size="1" baseType="lpstr">
      <vt:lpstr>13.0101 Education General</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13.0101 Education General</dc:title>
  <dc:creator>Henry, Rachel</dc:creator>
  <cp:lastModifiedBy>Henry, Rachel</cp:lastModifiedBy>
  <cp:revision>2</cp:revision>
  <dcterms:created xsi:type="dcterms:W3CDTF">2024-11-27T16:43:00Z</dcterms:created>
  <dcterms:modified xsi:type="dcterms:W3CDTF">2024-11-27T16:43:00Z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1369500</vt:r8>
  </property>
  <property fmtid="{D5CDD505-2E9C-101B-9397-08002B2CF9AE}" pid="5" name="Category">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MediaServiceImageTags">
    <vt:lpwstr/>
  </property>
</Properties>
</file>