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5B27501C" w:rsidR="00501AD4" w:rsidRPr="00B443C8" w:rsidRDefault="0097689E" w:rsidP="005A2DBD">
      <w:pPr>
        <w:pStyle w:val="Title"/>
        <w:jc w:val="center"/>
        <w:rPr>
          <w:rFonts w:cs="Arial"/>
        </w:rPr>
      </w:pPr>
      <w:r>
        <w:rPr>
          <w:rFonts w:cs="Arial"/>
        </w:rPr>
        <w:t>Blind Spot Instruction</w:t>
      </w:r>
    </w:p>
    <w:p w14:paraId="3B99AAC5" w14:textId="57D7BEF9" w:rsidR="005A2DBD" w:rsidRDefault="001D1F04" w:rsidP="000A207F">
      <w:pPr>
        <w:pStyle w:val="Heading1"/>
      </w:pPr>
      <w:r>
        <w:t>Identification of Blind Footprint</w:t>
      </w:r>
    </w:p>
    <w:p w14:paraId="41D1A7BF" w14:textId="5C835D26" w:rsidR="00A62D72" w:rsidRDefault="000B1A50" w:rsidP="00A62D72">
      <w:r>
        <w:t>Supplies</w:t>
      </w:r>
      <w:r w:rsidR="002300A3">
        <w:t xml:space="preserve">: </w:t>
      </w:r>
      <w:r w:rsidR="001D1F04">
        <w:t>Set up for reference points: 3 desks, 1 chair.</w:t>
      </w:r>
    </w:p>
    <w:p w14:paraId="5216C39F" w14:textId="284B5A71" w:rsidR="008647BE" w:rsidRDefault="002300A3" w:rsidP="001D1F04">
      <w:r>
        <w:t xml:space="preserve">Instructions: </w:t>
      </w:r>
    </w:p>
    <w:p w14:paraId="2A6A7DD5" w14:textId="77777777" w:rsidR="001D1F04" w:rsidRPr="001D1F04" w:rsidRDefault="001D1F04" w:rsidP="001D1F04">
      <w:pPr>
        <w:rPr>
          <w:b/>
          <w:bCs/>
        </w:rPr>
      </w:pPr>
      <w:r w:rsidRPr="001D1F04">
        <w:rPr>
          <w:b/>
          <w:bCs/>
        </w:rPr>
        <w:t>Part 1</w:t>
      </w:r>
    </w:p>
    <w:p w14:paraId="526A2141" w14:textId="77777777" w:rsidR="001D1F04" w:rsidRDefault="001D1F04" w:rsidP="001D1F04">
      <w:r>
        <w:t>Setup the desks and chair</w:t>
      </w:r>
    </w:p>
    <w:p w14:paraId="7D849FC1" w14:textId="2629E9CF" w:rsidR="001D1F04" w:rsidRDefault="006E597C" w:rsidP="006E597C">
      <w:pPr>
        <w:spacing w:after="0" w:line="240" w:lineRule="auto"/>
      </w:pPr>
      <w:r>
        <w:t xml:space="preserve">                                                         </w:t>
      </w:r>
      <w:r w:rsidR="001D1F04">
        <w:t>Desk</w:t>
      </w:r>
      <w:r w:rsidR="00ED0496">
        <w:t>,</w:t>
      </w:r>
      <w:r w:rsidR="001D1F04">
        <w:t xml:space="preserve"> Desk</w:t>
      </w:r>
      <w:r w:rsidR="00ED0496">
        <w:t>,</w:t>
      </w:r>
      <w:r w:rsidR="001D1F04">
        <w:t xml:space="preserve"> Desk</w:t>
      </w:r>
    </w:p>
    <w:p w14:paraId="63F1AF9D" w14:textId="3C556CAC" w:rsidR="001D1F04" w:rsidRDefault="006E597C" w:rsidP="006E597C">
      <w:pPr>
        <w:spacing w:after="0" w:line="240" w:lineRule="auto"/>
      </w:pPr>
      <w:r>
        <w:t xml:space="preserve">                                                                  </w:t>
      </w:r>
      <w:r w:rsidR="001D1F04">
        <w:t>Chair</w:t>
      </w:r>
    </w:p>
    <w:p w14:paraId="765A67C2" w14:textId="77777777" w:rsidR="006E597C" w:rsidRDefault="006E597C" w:rsidP="006E597C">
      <w:pPr>
        <w:spacing w:after="0" w:line="240" w:lineRule="auto"/>
      </w:pPr>
    </w:p>
    <w:p w14:paraId="49EB07A8" w14:textId="77777777" w:rsidR="001D1F04" w:rsidRPr="001D1F04" w:rsidRDefault="001D1F04" w:rsidP="001D1F04">
      <w:pPr>
        <w:rPr>
          <w:b/>
          <w:bCs/>
        </w:rPr>
      </w:pPr>
      <w:r w:rsidRPr="001D1F04">
        <w:rPr>
          <w:b/>
          <w:bCs/>
        </w:rPr>
        <w:t>Part 2</w:t>
      </w:r>
    </w:p>
    <w:p w14:paraId="589187E7" w14:textId="2DAF5446" w:rsidR="001D1F04" w:rsidRDefault="001D1F04" w:rsidP="001D1F04">
      <w:pPr>
        <w:pStyle w:val="ListParagraph"/>
        <w:numPr>
          <w:ilvl w:val="0"/>
          <w:numId w:val="16"/>
        </w:numPr>
      </w:pPr>
      <w:r>
        <w:t>Identify where the first point of sight is all around the “car”.</w:t>
      </w:r>
    </w:p>
    <w:p w14:paraId="62179AE2" w14:textId="0B5D421D" w:rsidR="001D1F04" w:rsidRDefault="001D1F04" w:rsidP="001D1F04">
      <w:pPr>
        <w:pStyle w:val="ListParagraph"/>
        <w:numPr>
          <w:ilvl w:val="0"/>
          <w:numId w:val="16"/>
        </w:numPr>
      </w:pPr>
      <w:r>
        <w:t>Have students rotate through “drivers” seat to see/find the blind area around the “car”.</w:t>
      </w:r>
    </w:p>
    <w:p w14:paraId="4322A1FD" w14:textId="77777777" w:rsidR="001D1F04" w:rsidRPr="001D1F04" w:rsidRDefault="001D1F04" w:rsidP="001D1F04">
      <w:pPr>
        <w:rPr>
          <w:b/>
          <w:bCs/>
        </w:rPr>
      </w:pPr>
      <w:r w:rsidRPr="001D1F04">
        <w:rPr>
          <w:b/>
          <w:bCs/>
        </w:rPr>
        <w:t>Part 3</w:t>
      </w:r>
    </w:p>
    <w:p w14:paraId="22AD3AAF" w14:textId="13A68B61" w:rsidR="001D1F04" w:rsidRDefault="001D1F04" w:rsidP="001D1F04">
      <w:pPr>
        <w:pStyle w:val="ListParagraph"/>
        <w:numPr>
          <w:ilvl w:val="0"/>
          <w:numId w:val="16"/>
        </w:numPr>
      </w:pPr>
      <w:r>
        <w:t>Blind area to the front is about 1 car length (approx.11ft)</w:t>
      </w:r>
    </w:p>
    <w:p w14:paraId="6AB101E5" w14:textId="1E6306E3" w:rsidR="001D1F04" w:rsidRDefault="001D1F04" w:rsidP="001D1F04">
      <w:pPr>
        <w:pStyle w:val="ListParagraph"/>
        <w:numPr>
          <w:ilvl w:val="0"/>
          <w:numId w:val="16"/>
        </w:numPr>
      </w:pPr>
      <w:r>
        <w:t>Blind area to the driver’s side is about a car width</w:t>
      </w:r>
    </w:p>
    <w:p w14:paraId="23A2A27B" w14:textId="24D32E20" w:rsidR="001D1F04" w:rsidRDefault="001D1F04" w:rsidP="001D1F04">
      <w:pPr>
        <w:pStyle w:val="ListParagraph"/>
        <w:numPr>
          <w:ilvl w:val="0"/>
          <w:numId w:val="16"/>
        </w:numPr>
      </w:pPr>
      <w:r>
        <w:t>Blind area to the passenger side is about 1-1/2 car widths</w:t>
      </w:r>
    </w:p>
    <w:p w14:paraId="6DD9666F" w14:textId="70F59225" w:rsidR="001D1F04" w:rsidRDefault="001D1F04" w:rsidP="00F175EB">
      <w:pPr>
        <w:pStyle w:val="ListParagraph"/>
        <w:numPr>
          <w:ilvl w:val="0"/>
          <w:numId w:val="16"/>
        </w:numPr>
        <w:spacing w:line="240" w:lineRule="auto"/>
      </w:pPr>
      <w:r>
        <w:t>Blind area to the rear is about 2 car lengths</w:t>
      </w:r>
    </w:p>
    <w:p w14:paraId="3B99AAC7" w14:textId="7E6B7BF2" w:rsidR="003752CD" w:rsidRDefault="00DB3880" w:rsidP="002300A3">
      <w:pPr>
        <w:pStyle w:val="Heading1"/>
      </w:pPr>
      <w:r>
        <w:t>Learning Reference Points</w:t>
      </w:r>
    </w:p>
    <w:p w14:paraId="6C2F7B66" w14:textId="6EF56133" w:rsidR="00A62D72" w:rsidRDefault="000B1A50" w:rsidP="00F175EB">
      <w:pPr>
        <w:spacing w:line="240" w:lineRule="auto"/>
      </w:pPr>
      <w:r>
        <w:t>Supplies</w:t>
      </w:r>
      <w:r w:rsidR="002300A3">
        <w:t xml:space="preserve">: </w:t>
      </w:r>
      <w:r w:rsidR="004A480C">
        <w:t>Masking tape or wood strip (lane lines), 3 classroom desks (front of car), 1 chair, marking pen (hood ornament).</w:t>
      </w:r>
    </w:p>
    <w:p w14:paraId="2C5DCAF9" w14:textId="77777777" w:rsidR="00F119B9" w:rsidRPr="00F119B9" w:rsidRDefault="002300A3" w:rsidP="00F175EB">
      <w:pPr>
        <w:spacing w:line="240" w:lineRule="auto"/>
      </w:pPr>
      <w:r>
        <w:t xml:space="preserve">Instructions: </w:t>
      </w:r>
      <w:r w:rsidR="00F119B9" w:rsidRPr="00F119B9">
        <w:t>Set up desks/chair (car)</w:t>
      </w:r>
    </w:p>
    <w:p w14:paraId="350BB70C" w14:textId="2FB0D5CC" w:rsidR="00F119B9" w:rsidRPr="00F119B9" w:rsidRDefault="00F119B9" w:rsidP="00F175EB">
      <w:pPr>
        <w:spacing w:line="240" w:lineRule="auto"/>
      </w:pPr>
      <w:r w:rsidRPr="00F119B9">
        <w:t>Divide the students into groups.  Students take turns sitting in the “</w:t>
      </w:r>
      <w:r w:rsidR="00B42ACC" w:rsidRPr="00F119B9">
        <w:t>driver’s</w:t>
      </w:r>
      <w:r w:rsidRPr="00F119B9">
        <w:t xml:space="preserve"> </w:t>
      </w:r>
      <w:bookmarkStart w:id="1" w:name="_GoBack"/>
      <w:bookmarkEnd w:id="1"/>
      <w:r w:rsidRPr="00F119B9">
        <w:t>seat” and identify various reference points</w:t>
      </w:r>
    </w:p>
    <w:p w14:paraId="2D7E6402" w14:textId="11F73A81" w:rsidR="00874DCA" w:rsidRDefault="00F175EB" w:rsidP="00F119B9">
      <w:r>
        <w:rPr>
          <w:noProof/>
        </w:rPr>
        <w:drawing>
          <wp:inline distT="0" distB="0" distL="0" distR="0" wp14:anchorId="548C0F8C" wp14:editId="27066EF3">
            <wp:extent cx="3609975" cy="1114267"/>
            <wp:effectExtent l="0" t="0" r="0" b="0"/>
            <wp:docPr id="1" name="Picture 1" descr="Illustration of the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52921" t="57204" r="32311" b="33121"/>
                    <a:stretch/>
                  </pic:blipFill>
                  <pic:spPr bwMode="auto">
                    <a:xfrm>
                      <a:off x="0" y="0"/>
                      <a:ext cx="3917526" cy="1209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4DCA" w:rsidSect="00F175EB">
      <w:footerReference w:type="default" r:id="rId13"/>
      <w:pgSz w:w="12240" w:h="15840" w:code="1"/>
      <w:pgMar w:top="1350" w:right="144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2D55"/>
    <w:multiLevelType w:val="hybridMultilevel"/>
    <w:tmpl w:val="8782E544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2BD3"/>
    <w:multiLevelType w:val="hybridMultilevel"/>
    <w:tmpl w:val="D1401DD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B78FC"/>
    <w:multiLevelType w:val="hybridMultilevel"/>
    <w:tmpl w:val="75B8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1E24"/>
    <w:multiLevelType w:val="hybridMultilevel"/>
    <w:tmpl w:val="7A743F4E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B456A"/>
    <w:multiLevelType w:val="hybridMultilevel"/>
    <w:tmpl w:val="6F163D72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6D03"/>
    <w:multiLevelType w:val="hybridMultilevel"/>
    <w:tmpl w:val="A77492C0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26E4D"/>
    <w:multiLevelType w:val="hybridMultilevel"/>
    <w:tmpl w:val="A5A42DE2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75F8B"/>
    <w:multiLevelType w:val="hybridMultilevel"/>
    <w:tmpl w:val="0F5EFDA4"/>
    <w:lvl w:ilvl="0" w:tplc="B874D60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063F1"/>
    <w:multiLevelType w:val="hybridMultilevel"/>
    <w:tmpl w:val="FD88DE5C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B4306"/>
    <w:multiLevelType w:val="hybridMultilevel"/>
    <w:tmpl w:val="130AC36E"/>
    <w:lvl w:ilvl="0" w:tplc="9FAE72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C7206"/>
    <w:multiLevelType w:val="hybridMultilevel"/>
    <w:tmpl w:val="62C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E30D3"/>
    <w:multiLevelType w:val="hybridMultilevel"/>
    <w:tmpl w:val="AAFE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C56EC"/>
    <w:multiLevelType w:val="hybridMultilevel"/>
    <w:tmpl w:val="E26CED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3"/>
  </w:num>
  <w:num w:numId="7">
    <w:abstractNumId w:val="7"/>
  </w:num>
  <w:num w:numId="8">
    <w:abstractNumId w:val="11"/>
  </w:num>
  <w:num w:numId="9">
    <w:abstractNumId w:val="16"/>
  </w:num>
  <w:num w:numId="10">
    <w:abstractNumId w:val="15"/>
  </w:num>
  <w:num w:numId="11">
    <w:abstractNumId w:val="6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53EE1"/>
    <w:rsid w:val="000942B7"/>
    <w:rsid w:val="000A207F"/>
    <w:rsid w:val="000B1A50"/>
    <w:rsid w:val="000C69DE"/>
    <w:rsid w:val="000F2B8C"/>
    <w:rsid w:val="0015652A"/>
    <w:rsid w:val="001A13EC"/>
    <w:rsid w:val="001B7466"/>
    <w:rsid w:val="001C7A32"/>
    <w:rsid w:val="001D1F04"/>
    <w:rsid w:val="002300A3"/>
    <w:rsid w:val="00296BAA"/>
    <w:rsid w:val="002C636F"/>
    <w:rsid w:val="002E5A2A"/>
    <w:rsid w:val="00315494"/>
    <w:rsid w:val="00327091"/>
    <w:rsid w:val="00363243"/>
    <w:rsid w:val="003752CD"/>
    <w:rsid w:val="003A199B"/>
    <w:rsid w:val="003F7722"/>
    <w:rsid w:val="00410447"/>
    <w:rsid w:val="00447935"/>
    <w:rsid w:val="004649D9"/>
    <w:rsid w:val="00464CA2"/>
    <w:rsid w:val="00474643"/>
    <w:rsid w:val="00481B03"/>
    <w:rsid w:val="00494E3C"/>
    <w:rsid w:val="004A1952"/>
    <w:rsid w:val="004A480C"/>
    <w:rsid w:val="004B39D4"/>
    <w:rsid w:val="004E3A26"/>
    <w:rsid w:val="00501AD4"/>
    <w:rsid w:val="00570A06"/>
    <w:rsid w:val="00580829"/>
    <w:rsid w:val="005A2DBD"/>
    <w:rsid w:val="005B4C1E"/>
    <w:rsid w:val="005E769B"/>
    <w:rsid w:val="006050E3"/>
    <w:rsid w:val="006301BF"/>
    <w:rsid w:val="006A0826"/>
    <w:rsid w:val="006A13D0"/>
    <w:rsid w:val="006E597C"/>
    <w:rsid w:val="00722A68"/>
    <w:rsid w:val="007342AF"/>
    <w:rsid w:val="007D122D"/>
    <w:rsid w:val="007E2836"/>
    <w:rsid w:val="00844D32"/>
    <w:rsid w:val="008647BE"/>
    <w:rsid w:val="00872291"/>
    <w:rsid w:val="00874DCA"/>
    <w:rsid w:val="008D6DE9"/>
    <w:rsid w:val="00940266"/>
    <w:rsid w:val="00955025"/>
    <w:rsid w:val="0097689E"/>
    <w:rsid w:val="00994FCA"/>
    <w:rsid w:val="009B1F1C"/>
    <w:rsid w:val="009B2E46"/>
    <w:rsid w:val="009C0C4C"/>
    <w:rsid w:val="009D5A0F"/>
    <w:rsid w:val="009D7A33"/>
    <w:rsid w:val="009F653A"/>
    <w:rsid w:val="00A14105"/>
    <w:rsid w:val="00A176F1"/>
    <w:rsid w:val="00A21DFA"/>
    <w:rsid w:val="00A337A7"/>
    <w:rsid w:val="00A62D72"/>
    <w:rsid w:val="00B1297B"/>
    <w:rsid w:val="00B16374"/>
    <w:rsid w:val="00B257AA"/>
    <w:rsid w:val="00B30C3D"/>
    <w:rsid w:val="00B42ACC"/>
    <w:rsid w:val="00B443C8"/>
    <w:rsid w:val="00D03D7B"/>
    <w:rsid w:val="00D601DF"/>
    <w:rsid w:val="00D60680"/>
    <w:rsid w:val="00D9128E"/>
    <w:rsid w:val="00DA7C2F"/>
    <w:rsid w:val="00DB3880"/>
    <w:rsid w:val="00E051A1"/>
    <w:rsid w:val="00E07C9D"/>
    <w:rsid w:val="00E12E63"/>
    <w:rsid w:val="00E175DB"/>
    <w:rsid w:val="00E26932"/>
    <w:rsid w:val="00E82F65"/>
    <w:rsid w:val="00EB2FDB"/>
    <w:rsid w:val="00EC1161"/>
    <w:rsid w:val="00EC60AE"/>
    <w:rsid w:val="00ED0496"/>
    <w:rsid w:val="00F119B9"/>
    <w:rsid w:val="00F175EB"/>
    <w:rsid w:val="00FB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F8702-1816-4B5B-BA7A-753B42F03BB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D307BF-E4CB-48CA-9074-89AAEDBF1705}"/>
</file>

<file path=customXml/itemProps4.xml><?xml version="1.0" encoding="utf-8"?>
<ds:datastoreItem xmlns:ds="http://schemas.openxmlformats.org/officeDocument/2006/customXml" ds:itemID="{8C305C0C-0FEA-47E2-9C53-704F41B2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Kashatus, John</cp:lastModifiedBy>
  <cp:revision>16</cp:revision>
  <cp:lastPrinted>2012-11-14T22:49:00Z</cp:lastPrinted>
  <dcterms:created xsi:type="dcterms:W3CDTF">2019-07-25T13:40:00Z</dcterms:created>
  <dcterms:modified xsi:type="dcterms:W3CDTF">2019-08-19T13:36:00Z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