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9873D9B" w:rsidR="00501AD4" w:rsidRPr="000A51FD" w:rsidRDefault="009134CE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The Effects of Gravity</w:t>
      </w:r>
    </w:p>
    <w:p w14:paraId="3B99AAC5" w14:textId="033849D2" w:rsidR="005A2DBD" w:rsidRDefault="009134CE" w:rsidP="000A207F">
      <w:pPr>
        <w:pStyle w:val="Heading1"/>
      </w:pPr>
      <w:r w:rsidRPr="009134CE">
        <w:t xml:space="preserve">Demonstrate </w:t>
      </w:r>
      <w:r w:rsidR="0055307A">
        <w:t>t</w:t>
      </w:r>
      <w:r w:rsidRPr="009134CE">
        <w:t xml:space="preserve">he Effect </w:t>
      </w:r>
      <w:r w:rsidR="004D48A1">
        <w:t>o</w:t>
      </w:r>
      <w:r w:rsidRPr="009134CE">
        <w:t>f Gravity</w:t>
      </w:r>
    </w:p>
    <w:p w14:paraId="69846A1C" w14:textId="350D1487" w:rsidR="00B56138" w:rsidRDefault="00B4246C" w:rsidP="00B56138">
      <w:r>
        <w:t>Supplies</w:t>
      </w:r>
      <w:r w:rsidR="002300A3">
        <w:t xml:space="preserve">: </w:t>
      </w:r>
      <w:r w:rsidR="009134CE">
        <w:t>2 small plastic containers such as a film canister; a ruler; a yardstick; tape; rubber bands; 1/24” scale model car.</w:t>
      </w:r>
    </w:p>
    <w:p w14:paraId="51D94985" w14:textId="51477DA7" w:rsidR="009134CE" w:rsidRDefault="009134CE" w:rsidP="00B56138">
      <w:bookmarkStart w:id="1" w:name="_GoBack"/>
      <w:r>
        <w:rPr>
          <w:noProof/>
        </w:rPr>
        <w:drawing>
          <wp:inline distT="0" distB="0" distL="0" distR="0" wp14:anchorId="21CA610E" wp14:editId="4748488F">
            <wp:extent cx="1590675" cy="1847850"/>
            <wp:effectExtent l="0" t="0" r="9525" b="0"/>
            <wp:docPr id="1" name="Picture 1" descr="A picture of a teacher tipping a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5638D79F" w14:textId="754019FD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2A30870D" w14:textId="77777777" w:rsidR="009134CE" w:rsidRPr="009134CE" w:rsidRDefault="009134CE" w:rsidP="009134CE">
      <w:pPr>
        <w:rPr>
          <w:b/>
          <w:bCs/>
        </w:rPr>
      </w:pPr>
      <w:r w:rsidRPr="009134CE">
        <w:rPr>
          <w:b/>
          <w:bCs/>
        </w:rPr>
        <w:t>Part 1</w:t>
      </w:r>
      <w:r w:rsidRPr="009134CE">
        <w:rPr>
          <w:b/>
          <w:bCs/>
        </w:rPr>
        <w:tab/>
      </w:r>
    </w:p>
    <w:p w14:paraId="22B9B865" w14:textId="77777777" w:rsidR="009134CE" w:rsidRDefault="009134CE" w:rsidP="009134CE">
      <w:pPr>
        <w:spacing w:after="0" w:line="240" w:lineRule="auto"/>
      </w:pPr>
      <w:r>
        <w:t>Tape the ruler at the top of the desk.</w:t>
      </w:r>
    </w:p>
    <w:p w14:paraId="49E3B6C9" w14:textId="77777777" w:rsidR="009134CE" w:rsidRDefault="009134CE" w:rsidP="009134CE">
      <w:pPr>
        <w:spacing w:after="0" w:line="240" w:lineRule="auto"/>
      </w:pPr>
      <w:r>
        <w:t>Place the car on the desk, with the left tires resting against the ruler.</w:t>
      </w:r>
    </w:p>
    <w:p w14:paraId="3FE80A6C" w14:textId="7137F636" w:rsidR="009134CE" w:rsidRDefault="009134CE" w:rsidP="009134CE">
      <w:pPr>
        <w:spacing w:after="0" w:line="240" w:lineRule="auto"/>
      </w:pPr>
      <w:r>
        <w:t>Tilt the desk until the car rolls over the ruler.</w:t>
      </w:r>
    </w:p>
    <w:p w14:paraId="43E49D10" w14:textId="584A02FE" w:rsidR="009134CE" w:rsidRDefault="009134CE" w:rsidP="009134CE">
      <w:pPr>
        <w:spacing w:after="0" w:line="240" w:lineRule="auto"/>
      </w:pPr>
      <w:r>
        <w:t xml:space="preserve">Measure and record how far the desk </w:t>
      </w:r>
      <w:proofErr w:type="gramStart"/>
      <w:r>
        <w:t>was</w:t>
      </w:r>
      <w:proofErr w:type="gramEnd"/>
      <w:r>
        <w:t xml:space="preserve"> lifted off the floor before the car rolled off.</w:t>
      </w:r>
    </w:p>
    <w:p w14:paraId="2A61A35D" w14:textId="77777777" w:rsidR="009134CE" w:rsidRDefault="009134CE" w:rsidP="009134CE">
      <w:pPr>
        <w:spacing w:after="0" w:line="240" w:lineRule="auto"/>
      </w:pPr>
    </w:p>
    <w:p w14:paraId="346A41C2" w14:textId="77777777" w:rsidR="009134CE" w:rsidRPr="009134CE" w:rsidRDefault="009134CE" w:rsidP="009134CE">
      <w:pPr>
        <w:rPr>
          <w:b/>
          <w:bCs/>
        </w:rPr>
      </w:pPr>
      <w:r w:rsidRPr="009134CE">
        <w:rPr>
          <w:b/>
          <w:bCs/>
        </w:rPr>
        <w:t>Part 2</w:t>
      </w:r>
    </w:p>
    <w:p w14:paraId="4B35D50E" w14:textId="668AADBC" w:rsidR="009134CE" w:rsidRDefault="009134CE" w:rsidP="009134CE">
      <w:r>
        <w:t>Secure an empty container to the top of the car with rubber bands and repeat Part 1.</w:t>
      </w:r>
    </w:p>
    <w:p w14:paraId="6B3B4C48" w14:textId="77777777" w:rsidR="009134CE" w:rsidRPr="009134CE" w:rsidRDefault="009134CE" w:rsidP="009134CE">
      <w:pPr>
        <w:rPr>
          <w:b/>
          <w:bCs/>
        </w:rPr>
      </w:pPr>
      <w:r w:rsidRPr="009134CE">
        <w:rPr>
          <w:b/>
          <w:bCs/>
        </w:rPr>
        <w:t>Part 3</w:t>
      </w:r>
    </w:p>
    <w:p w14:paraId="23243A1C" w14:textId="0AED6B8F" w:rsidR="009134CE" w:rsidRDefault="009134CE" w:rsidP="009134CE">
      <w:r>
        <w:t>Secure a water-filled container to the top of the car and repeat Part 1.</w:t>
      </w:r>
    </w:p>
    <w:p w14:paraId="12925E8D" w14:textId="5143FCD4" w:rsidR="009134CE" w:rsidRDefault="009134CE" w:rsidP="009134CE">
      <w:r>
        <w:t xml:space="preserve">Have the students compare measurements and explain the </w:t>
      </w:r>
      <w:proofErr w:type="gramStart"/>
      <w:r>
        <w:t>differences.</w:t>
      </w:r>
      <w:proofErr w:type="gramEnd"/>
      <w:r>
        <w:t xml:space="preserve"> (Measurement for Part 1 should be the greatest, Part 2 less than Part 1, and Part 3 less than Part 2)  </w:t>
      </w:r>
    </w:p>
    <w:p w14:paraId="44AB3AA3" w14:textId="77777777" w:rsidR="009134CE" w:rsidRDefault="009134CE" w:rsidP="009134CE">
      <w:r>
        <w:t>The Center of Gravity was gradually raised with the addition of the container.</w:t>
      </w:r>
    </w:p>
    <w:p w14:paraId="188BF519" w14:textId="77777777" w:rsidR="009134CE" w:rsidRDefault="009134CE" w:rsidP="009134CE">
      <w:r>
        <w:t>Discuss how this affects car loading, and what occurs when the car is turning when the center of gravity is raised.</w:t>
      </w:r>
    </w:p>
    <w:p w14:paraId="4C468EFB" w14:textId="77777777" w:rsidR="009134CE" w:rsidRDefault="009134CE" w:rsidP="009134CE"/>
    <w:p w14:paraId="37320721" w14:textId="49E8174A" w:rsidR="009134CE" w:rsidRDefault="009134CE" w:rsidP="009134CE">
      <w:r>
        <w:lastRenderedPageBreak/>
        <w:t>A vehicle with a high center of gravity is more likely to roll than a vehicle with a low center of gravity.</w:t>
      </w:r>
    </w:p>
    <w:p w14:paraId="5B3C0E42" w14:textId="048799A9" w:rsidR="00EE49A3" w:rsidRDefault="009134CE" w:rsidP="00EE49A3">
      <w:pPr>
        <w:pStyle w:val="Heading1"/>
      </w:pPr>
      <w:r w:rsidRPr="009134CE">
        <w:t xml:space="preserve">Changing </w:t>
      </w:r>
      <w:r>
        <w:t>t</w:t>
      </w:r>
      <w:r w:rsidRPr="009134CE">
        <w:t xml:space="preserve">he Center </w:t>
      </w:r>
      <w:r>
        <w:t>o</w:t>
      </w:r>
      <w:r w:rsidRPr="009134CE">
        <w:t>f Gravity</w:t>
      </w:r>
    </w:p>
    <w:p w14:paraId="6DB89C2F" w14:textId="4F5995E0" w:rsidR="00DE0F4F" w:rsidRDefault="00EE49A3" w:rsidP="00DE0F4F">
      <w:r>
        <w:t xml:space="preserve">Supplies: </w:t>
      </w:r>
      <w:r w:rsidR="009134CE">
        <w:t>Pencil and paperclip.</w:t>
      </w:r>
    </w:p>
    <w:p w14:paraId="6820C27E" w14:textId="1B0C569E" w:rsidR="0056296E" w:rsidRDefault="0056296E" w:rsidP="0056296E">
      <w:r>
        <w:t>Instructions:</w:t>
      </w:r>
      <w:r w:rsidRPr="00A21E71">
        <w:t xml:space="preserve"> </w:t>
      </w:r>
    </w:p>
    <w:p w14:paraId="08D5071B" w14:textId="77777777" w:rsidR="009134CE" w:rsidRDefault="009134CE" w:rsidP="009134CE">
      <w:r>
        <w:t>Instruct students to balance a pencil on their index finger.</w:t>
      </w:r>
    </w:p>
    <w:p w14:paraId="5A5F2AEA" w14:textId="0DEC5B2C" w:rsidR="009134CE" w:rsidRDefault="009134CE" w:rsidP="009134CE">
      <w:pPr>
        <w:pStyle w:val="ListParagraph"/>
        <w:numPr>
          <w:ilvl w:val="0"/>
          <w:numId w:val="17"/>
        </w:numPr>
      </w:pPr>
      <w:r>
        <w:t>The first time, do it with the eraser end up.</w:t>
      </w:r>
    </w:p>
    <w:p w14:paraId="285E2C3A" w14:textId="5375AC7C" w:rsidR="009134CE" w:rsidRDefault="009134CE" w:rsidP="009134CE">
      <w:pPr>
        <w:pStyle w:val="ListParagraph"/>
        <w:numPr>
          <w:ilvl w:val="0"/>
          <w:numId w:val="17"/>
        </w:numPr>
      </w:pPr>
      <w:r>
        <w:t>The second time, do it with the eraser end down.</w:t>
      </w:r>
    </w:p>
    <w:p w14:paraId="2C455FDC" w14:textId="77777777" w:rsidR="009134CE" w:rsidRDefault="009134CE" w:rsidP="009134CE">
      <w:r>
        <w:t>Ask:  Which position had the lower center of gravity?</w:t>
      </w:r>
    </w:p>
    <w:p w14:paraId="1F563235" w14:textId="77777777" w:rsidR="009134CE" w:rsidRDefault="009134CE" w:rsidP="009134CE">
      <w:r>
        <w:t>Instruct student to place a paper clip on the pointed end of the pencil and again balance it on their index finger.</w:t>
      </w:r>
    </w:p>
    <w:p w14:paraId="4363A624" w14:textId="11468331" w:rsidR="009134CE" w:rsidRDefault="009134CE" w:rsidP="009134CE">
      <w:r>
        <w:t>Ask:  How did the center of gravity change?</w:t>
      </w:r>
    </w:p>
    <w:sectPr w:rsidR="009134CE" w:rsidSect="00562F20">
      <w:footerReference w:type="default" r:id="rId13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15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2"/>
  </w:num>
  <w:num w:numId="16">
    <w:abstractNumId w:val="10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458D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D48A1"/>
    <w:rsid w:val="004E3A26"/>
    <w:rsid w:val="004F5186"/>
    <w:rsid w:val="00501AD4"/>
    <w:rsid w:val="0052168D"/>
    <w:rsid w:val="00532DC6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93579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134CE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22C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496A"/>
    <w:rsid w:val="00C242E1"/>
    <w:rsid w:val="00C35283"/>
    <w:rsid w:val="00C53D37"/>
    <w:rsid w:val="00C7172D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9128E"/>
    <w:rsid w:val="00DA7C2F"/>
    <w:rsid w:val="00DB3880"/>
    <w:rsid w:val="00DE0F4F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7064"/>
    <w:rsid w:val="00F119B9"/>
    <w:rsid w:val="00F175EB"/>
    <w:rsid w:val="00F307D1"/>
    <w:rsid w:val="00F31396"/>
    <w:rsid w:val="00F31484"/>
    <w:rsid w:val="00F53E27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c7bf0e-1cb0-48f8-99df-6e3f20f315ba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423BED-4ED2-4BEE-BE66-654359062EE2}"/>
</file>

<file path=customXml/itemProps4.xml><?xml version="1.0" encoding="utf-8"?>
<ds:datastoreItem xmlns:ds="http://schemas.openxmlformats.org/officeDocument/2006/customXml" ds:itemID="{84771724-E68B-4604-9B75-83140605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2019-08-14T20:11:00Z</dcterms:created>
  <dcterms:modified xsi:type="dcterms:W3CDTF">2019-08-16T19:44:00Z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