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2295A322" w:rsidR="00501AD4" w:rsidRPr="000A51FD" w:rsidRDefault="00D5661A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High Beams and Line of Sight</w:t>
      </w:r>
    </w:p>
    <w:p w14:paraId="3B99AAC5" w14:textId="71FCFD08" w:rsidR="005A2DBD" w:rsidRDefault="00D5661A" w:rsidP="000A207F">
      <w:pPr>
        <w:pStyle w:val="Heading1"/>
      </w:pPr>
      <w:r>
        <w:t>Demonstrate How High Beams Reduce Visibility</w:t>
      </w:r>
    </w:p>
    <w:p w14:paraId="4CF0BB10" w14:textId="13A6E616" w:rsidR="00573812" w:rsidRDefault="00B4246C" w:rsidP="00CF37DA">
      <w:r>
        <w:t>Supplies</w:t>
      </w:r>
      <w:r w:rsidR="002300A3">
        <w:t xml:space="preserve">: </w:t>
      </w:r>
      <w:r w:rsidR="00D5661A">
        <w:t xml:space="preserve">Two flashlights; very dark room. 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1B6C703F" w14:textId="10DE5BF5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Ask for two volunteers: one to represent the driver and one to represent an oncoming vehicle.  </w:t>
      </w:r>
    </w:p>
    <w:p w14:paraId="2A1AE5E6" w14:textId="3F35646A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Have the volunteers stand ten feet apart facing each other and give them each a flashlight.  </w:t>
      </w:r>
    </w:p>
    <w:p w14:paraId="64F26731" w14:textId="030F179A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Darken the room (the darker the better!)  </w:t>
      </w:r>
    </w:p>
    <w:p w14:paraId="426DBD4F" w14:textId="16CDF3A6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Stand behind the student representing the oncoming vehicle. Instruct the student in front of you to shine the flashlight directly at the other student, the driver.  </w:t>
      </w:r>
    </w:p>
    <w:p w14:paraId="070458DE" w14:textId="3B71C784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Hold up three fingers and ask the driver to tell you how many fingers you are holding up.  </w:t>
      </w:r>
    </w:p>
    <w:p w14:paraId="4CD1F5F8" w14:textId="688015FB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When the driver cannot tell you how many fingers you are holding up, instruct the driver to shine the flashlight at the oncoming vehicle.  </w:t>
      </w:r>
    </w:p>
    <w:p w14:paraId="2DD60336" w14:textId="1EF58B28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Ask again how many fingers you are holding up.  </w:t>
      </w:r>
    </w:p>
    <w:p w14:paraId="0645F979" w14:textId="0BE652A1" w:rsidR="005D68C4" w:rsidRDefault="005D68C4" w:rsidP="005D68C4">
      <w:pPr>
        <w:pStyle w:val="ListParagraph"/>
        <w:numPr>
          <w:ilvl w:val="0"/>
          <w:numId w:val="47"/>
        </w:numPr>
      </w:pPr>
      <w:r>
        <w:t xml:space="preserve">The driver’s ability to see will not be improved by shining the flashlight directly at the oncoming vehicle.  </w:t>
      </w:r>
    </w:p>
    <w:p w14:paraId="18C5A978" w14:textId="079DEBE9" w:rsidR="000869F9" w:rsidRDefault="005D68C4" w:rsidP="005D68C4">
      <w:pPr>
        <w:pStyle w:val="ListParagraph"/>
        <w:numPr>
          <w:ilvl w:val="0"/>
          <w:numId w:val="47"/>
        </w:numPr>
      </w:pPr>
      <w:r>
        <w:t>Repeat this activity with different students.</w:t>
      </w:r>
    </w:p>
    <w:p w14:paraId="24EF24D7" w14:textId="50985C0B" w:rsidR="000869F9" w:rsidRDefault="005D68C4" w:rsidP="000869F9">
      <w:pPr>
        <w:pStyle w:val="Heading1"/>
      </w:pPr>
      <w:r>
        <w:t>Identify Line of Sight and Path of Travel Restrictions</w:t>
      </w:r>
    </w:p>
    <w:p w14:paraId="7903637F" w14:textId="4E2184A3" w:rsidR="000869F9" w:rsidRDefault="000869F9" w:rsidP="000869F9">
      <w:r>
        <w:t xml:space="preserve">Supplies: </w:t>
      </w:r>
      <w:r w:rsidR="005D68C4">
        <w:t>Paper and pencil.</w:t>
      </w:r>
    </w:p>
    <w:p w14:paraId="31DC57F9" w14:textId="36853018" w:rsidR="000869F9" w:rsidRDefault="000869F9" w:rsidP="000869F9">
      <w:r>
        <w:t>Instructions:</w:t>
      </w:r>
    </w:p>
    <w:p w14:paraId="59F2FDFA" w14:textId="3D7A8AA4" w:rsidR="00A43D37" w:rsidRDefault="00A43D37" w:rsidP="00A43D37">
      <w:r>
        <w:t>Divide the class into groups of 3-4 students</w:t>
      </w:r>
      <w:r w:rsidR="00E54EB1">
        <w:t>.</w:t>
      </w:r>
      <w:bookmarkStart w:id="1" w:name="_GoBack"/>
      <w:bookmarkEnd w:id="1"/>
    </w:p>
    <w:p w14:paraId="5A064100" w14:textId="35AC5D77" w:rsidR="00A43D37" w:rsidRDefault="00A43D37" w:rsidP="00A43D37">
      <w:pPr>
        <w:pStyle w:val="ListParagraph"/>
        <w:numPr>
          <w:ilvl w:val="0"/>
          <w:numId w:val="47"/>
        </w:numPr>
      </w:pPr>
      <w:r>
        <w:t>Have one student draw three columns on a sheet of paper placing the following at the top of the columns</w:t>
      </w:r>
      <w:r>
        <w:t>.</w:t>
      </w:r>
    </w:p>
    <w:p w14:paraId="3CF88D65" w14:textId="38412624" w:rsidR="00A43D37" w:rsidRDefault="00A43D37" w:rsidP="00A43D37">
      <w:pPr>
        <w:pStyle w:val="ListParagraph"/>
        <w:numPr>
          <w:ilvl w:val="1"/>
          <w:numId w:val="49"/>
        </w:numPr>
      </w:pPr>
      <w:r>
        <w:t xml:space="preserve">Roadway Users </w:t>
      </w:r>
    </w:p>
    <w:p w14:paraId="265520DA" w14:textId="7DD13CDC" w:rsidR="00A43D37" w:rsidRDefault="00A43D37" w:rsidP="00A43D37">
      <w:pPr>
        <w:pStyle w:val="ListParagraph"/>
        <w:numPr>
          <w:ilvl w:val="1"/>
          <w:numId w:val="49"/>
        </w:numPr>
      </w:pPr>
      <w:r>
        <w:t xml:space="preserve">Roadway Features </w:t>
      </w:r>
    </w:p>
    <w:p w14:paraId="2ADA17C6" w14:textId="1F9D2BF7" w:rsidR="00A43D37" w:rsidRDefault="00A43D37" w:rsidP="00A43D37">
      <w:pPr>
        <w:pStyle w:val="ListParagraph"/>
        <w:numPr>
          <w:ilvl w:val="1"/>
          <w:numId w:val="49"/>
        </w:numPr>
      </w:pPr>
      <w:r>
        <w:t>Traffic Controls</w:t>
      </w:r>
    </w:p>
    <w:p w14:paraId="0BCED2D6" w14:textId="308A6C4F" w:rsidR="00A43D37" w:rsidRDefault="00A43D37" w:rsidP="00A43D37">
      <w:pPr>
        <w:pStyle w:val="ListParagraph"/>
        <w:numPr>
          <w:ilvl w:val="0"/>
          <w:numId w:val="49"/>
        </w:numPr>
      </w:pPr>
      <w:r>
        <w:t>Ask each group to list examples of each of the above that can affect line of sight or path of travel</w:t>
      </w:r>
      <w:r>
        <w:t>.</w:t>
      </w:r>
    </w:p>
    <w:p w14:paraId="2E92D6F2" w14:textId="4969D084" w:rsidR="00A43D37" w:rsidRDefault="00A43D37" w:rsidP="00A43D37">
      <w:pPr>
        <w:pStyle w:val="ListParagraph"/>
        <w:numPr>
          <w:ilvl w:val="0"/>
          <w:numId w:val="49"/>
        </w:numPr>
      </w:pPr>
      <w:r>
        <w:t>After adequate time, have the groups share their information with the whole class</w:t>
      </w:r>
      <w:r>
        <w:t>.</w:t>
      </w:r>
    </w:p>
    <w:sectPr w:rsidR="00A43D37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57522"/>
    <w:multiLevelType w:val="hybridMultilevel"/>
    <w:tmpl w:val="C52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44941"/>
    <w:multiLevelType w:val="hybridMultilevel"/>
    <w:tmpl w:val="25AE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C1E13"/>
    <w:multiLevelType w:val="hybridMultilevel"/>
    <w:tmpl w:val="C0A86732"/>
    <w:lvl w:ilvl="0" w:tplc="1DF0DB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649BD"/>
    <w:multiLevelType w:val="hybridMultilevel"/>
    <w:tmpl w:val="45D8D316"/>
    <w:lvl w:ilvl="0" w:tplc="1DF0DB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85FF6"/>
    <w:multiLevelType w:val="hybridMultilevel"/>
    <w:tmpl w:val="5F4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E1124"/>
    <w:multiLevelType w:val="hybridMultilevel"/>
    <w:tmpl w:val="6750CF68"/>
    <w:lvl w:ilvl="0" w:tplc="7940250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53A0D"/>
    <w:multiLevelType w:val="hybridMultilevel"/>
    <w:tmpl w:val="6CC08AC6"/>
    <w:lvl w:ilvl="0" w:tplc="1DF0DB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6B0071B6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4"/>
  </w:num>
  <w:num w:numId="6">
    <w:abstractNumId w:val="6"/>
  </w:num>
  <w:num w:numId="7">
    <w:abstractNumId w:val="12"/>
  </w:num>
  <w:num w:numId="8">
    <w:abstractNumId w:val="23"/>
  </w:num>
  <w:num w:numId="9">
    <w:abstractNumId w:val="48"/>
  </w:num>
  <w:num w:numId="10">
    <w:abstractNumId w:val="35"/>
  </w:num>
  <w:num w:numId="11">
    <w:abstractNumId w:val="11"/>
  </w:num>
  <w:num w:numId="12">
    <w:abstractNumId w:val="27"/>
  </w:num>
  <w:num w:numId="13">
    <w:abstractNumId w:val="2"/>
  </w:num>
  <w:num w:numId="14">
    <w:abstractNumId w:val="8"/>
  </w:num>
  <w:num w:numId="15">
    <w:abstractNumId w:val="3"/>
  </w:num>
  <w:num w:numId="16">
    <w:abstractNumId w:val="26"/>
  </w:num>
  <w:num w:numId="17">
    <w:abstractNumId w:val="1"/>
  </w:num>
  <w:num w:numId="18">
    <w:abstractNumId w:val="44"/>
  </w:num>
  <w:num w:numId="19">
    <w:abstractNumId w:val="9"/>
  </w:num>
  <w:num w:numId="20">
    <w:abstractNumId w:val="18"/>
  </w:num>
  <w:num w:numId="21">
    <w:abstractNumId w:val="38"/>
  </w:num>
  <w:num w:numId="22">
    <w:abstractNumId w:val="28"/>
  </w:num>
  <w:num w:numId="23">
    <w:abstractNumId w:val="41"/>
  </w:num>
  <w:num w:numId="24">
    <w:abstractNumId w:val="42"/>
  </w:num>
  <w:num w:numId="25">
    <w:abstractNumId w:val="33"/>
  </w:num>
  <w:num w:numId="26">
    <w:abstractNumId w:val="25"/>
  </w:num>
  <w:num w:numId="27">
    <w:abstractNumId w:val="0"/>
  </w:num>
  <w:num w:numId="28">
    <w:abstractNumId w:val="32"/>
  </w:num>
  <w:num w:numId="29">
    <w:abstractNumId w:val="17"/>
  </w:num>
  <w:num w:numId="30">
    <w:abstractNumId w:val="30"/>
  </w:num>
  <w:num w:numId="31">
    <w:abstractNumId w:val="46"/>
  </w:num>
  <w:num w:numId="32">
    <w:abstractNumId w:val="36"/>
  </w:num>
  <w:num w:numId="33">
    <w:abstractNumId w:val="7"/>
  </w:num>
  <w:num w:numId="34">
    <w:abstractNumId w:val="20"/>
  </w:num>
  <w:num w:numId="35">
    <w:abstractNumId w:val="4"/>
  </w:num>
  <w:num w:numId="36">
    <w:abstractNumId w:val="19"/>
  </w:num>
  <w:num w:numId="37">
    <w:abstractNumId w:val="39"/>
  </w:num>
  <w:num w:numId="38">
    <w:abstractNumId w:val="24"/>
  </w:num>
  <w:num w:numId="39">
    <w:abstractNumId w:val="5"/>
  </w:num>
  <w:num w:numId="40">
    <w:abstractNumId w:val="47"/>
  </w:num>
  <w:num w:numId="41">
    <w:abstractNumId w:val="37"/>
  </w:num>
  <w:num w:numId="42">
    <w:abstractNumId w:val="22"/>
  </w:num>
  <w:num w:numId="43">
    <w:abstractNumId w:val="16"/>
  </w:num>
  <w:num w:numId="44">
    <w:abstractNumId w:val="43"/>
  </w:num>
  <w:num w:numId="45">
    <w:abstractNumId w:val="40"/>
  </w:num>
  <w:num w:numId="46">
    <w:abstractNumId w:val="21"/>
  </w:num>
  <w:num w:numId="47">
    <w:abstractNumId w:val="45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B4541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20F32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B2A7-3473-4C3E-B3F3-31DEC26ADB0A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260313-C113-4333-B9BC-0344AA28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9</cp:revision>
  <cp:lastPrinted>2012-11-14T22:49:00Z</cp:lastPrinted>
  <dcterms:created xsi:type="dcterms:W3CDTF">2019-07-31T18:42:00Z</dcterms:created>
  <dcterms:modified xsi:type="dcterms:W3CDTF">2019-07-31T18:58:00Z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