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B1FB" w14:textId="77777777" w:rsidR="00387ADB" w:rsidRPr="00A773E4" w:rsidRDefault="00387ADB" w:rsidP="00387ADB">
      <w:pPr>
        <w:pStyle w:val="BodyText"/>
        <w:jc w:val="center"/>
        <w:rPr>
          <w:bCs/>
          <w:sz w:val="22"/>
          <w:szCs w:val="22"/>
        </w:rPr>
      </w:pPr>
      <w:r w:rsidRPr="00A773E4">
        <w:rPr>
          <w:bCs/>
          <w:sz w:val="22"/>
          <w:szCs w:val="22"/>
        </w:rPr>
        <w:t>SAMPLE PARENT NOTIFICATIOIN/SCHOOL CHOICE LETTER FOR OPPORTUNITY SCHOLARSHIPS</w:t>
      </w:r>
    </w:p>
    <w:p w14:paraId="10D6B0FE" w14:textId="77777777" w:rsidR="00387ADB" w:rsidRPr="00A773E4" w:rsidRDefault="00387ADB" w:rsidP="00387ADB">
      <w:pPr>
        <w:jc w:val="center"/>
        <w:rPr>
          <w:b/>
          <w:color w:val="FF0000"/>
          <w:sz w:val="22"/>
          <w:szCs w:val="22"/>
        </w:rPr>
      </w:pPr>
      <w:r w:rsidRPr="00A773E4">
        <w:rPr>
          <w:b/>
          <w:color w:val="FF0000"/>
          <w:sz w:val="22"/>
          <w:szCs w:val="22"/>
        </w:rPr>
        <w:t>(</w:t>
      </w:r>
      <w:r w:rsidR="00DD7100">
        <w:rPr>
          <w:b/>
          <w:color w:val="FF0000"/>
          <w:sz w:val="22"/>
          <w:szCs w:val="22"/>
        </w:rPr>
        <w:t>Place on District Letterhead</w:t>
      </w:r>
      <w:r w:rsidRPr="00A773E4">
        <w:rPr>
          <w:b/>
          <w:color w:val="FF0000"/>
          <w:sz w:val="22"/>
          <w:szCs w:val="22"/>
        </w:rPr>
        <w:t>)</w:t>
      </w:r>
    </w:p>
    <w:p w14:paraId="1750CCB4" w14:textId="77777777" w:rsidR="00387ADB" w:rsidRPr="00A773E4" w:rsidRDefault="00387ADB" w:rsidP="00387ADB">
      <w:pPr>
        <w:rPr>
          <w:b/>
          <w:bCs/>
          <w:sz w:val="22"/>
          <w:szCs w:val="22"/>
        </w:rPr>
      </w:pPr>
    </w:p>
    <w:p w14:paraId="11C9D35C" w14:textId="77777777" w:rsidR="00387ADB" w:rsidRPr="00A773E4" w:rsidRDefault="00387ADB" w:rsidP="00387ADB">
      <w:pPr>
        <w:rPr>
          <w:b/>
          <w:bCs/>
          <w:sz w:val="22"/>
          <w:szCs w:val="22"/>
        </w:rPr>
      </w:pPr>
      <w:r w:rsidRPr="00A773E4">
        <w:rPr>
          <w:b/>
          <w:bCs/>
          <w:sz w:val="22"/>
          <w:szCs w:val="22"/>
        </w:rPr>
        <w:t xml:space="preserve">Notice of Opportunity Scholarships </w:t>
      </w:r>
    </w:p>
    <w:p w14:paraId="06BE2C38" w14:textId="77777777" w:rsidR="00387ADB" w:rsidRPr="00A773E4" w:rsidRDefault="00387ADB" w:rsidP="00387ADB">
      <w:pPr>
        <w:rPr>
          <w:b/>
          <w:bCs/>
          <w:sz w:val="22"/>
          <w:szCs w:val="22"/>
        </w:rPr>
      </w:pPr>
      <w:r w:rsidRPr="00A773E4">
        <w:rPr>
          <w:b/>
          <w:bCs/>
          <w:sz w:val="22"/>
          <w:szCs w:val="22"/>
        </w:rPr>
        <w:t>Please Read: Important Information Affecting Your Child</w:t>
      </w:r>
    </w:p>
    <w:p w14:paraId="48B311DF" w14:textId="77777777" w:rsidR="00387ADB" w:rsidRPr="00A773E4" w:rsidRDefault="00387ADB" w:rsidP="00387ADB">
      <w:pPr>
        <w:rPr>
          <w:sz w:val="22"/>
          <w:szCs w:val="22"/>
        </w:rPr>
      </w:pPr>
    </w:p>
    <w:p w14:paraId="18C17453" w14:textId="77777777" w:rsidR="00387ADB" w:rsidRPr="00A773E4" w:rsidRDefault="00387ADB" w:rsidP="00387ADB">
      <w:pPr>
        <w:rPr>
          <w:color w:val="FF0000"/>
          <w:sz w:val="22"/>
          <w:szCs w:val="22"/>
        </w:rPr>
      </w:pPr>
      <w:r w:rsidRPr="00A773E4">
        <w:rPr>
          <w:color w:val="FF0000"/>
          <w:sz w:val="22"/>
          <w:szCs w:val="22"/>
        </w:rPr>
        <w:t>DATE</w:t>
      </w:r>
    </w:p>
    <w:p w14:paraId="50986599" w14:textId="77777777" w:rsidR="00387ADB" w:rsidRPr="00A773E4" w:rsidRDefault="00387ADB" w:rsidP="00387ADB">
      <w:pPr>
        <w:rPr>
          <w:sz w:val="22"/>
          <w:szCs w:val="22"/>
        </w:rPr>
      </w:pPr>
    </w:p>
    <w:p w14:paraId="017E896F" w14:textId="77777777" w:rsidR="00387ADB" w:rsidRPr="00A773E4" w:rsidRDefault="00387ADB" w:rsidP="00430CD9">
      <w:pPr>
        <w:rPr>
          <w:sz w:val="22"/>
          <w:szCs w:val="22"/>
        </w:rPr>
      </w:pPr>
      <w:r w:rsidRPr="00A773E4">
        <w:rPr>
          <w:sz w:val="22"/>
          <w:szCs w:val="22"/>
        </w:rPr>
        <w:t xml:space="preserve">Dear </w:t>
      </w:r>
      <w:r w:rsidRPr="00A773E4">
        <w:rPr>
          <w:color w:val="FF0000"/>
          <w:sz w:val="22"/>
          <w:szCs w:val="22"/>
        </w:rPr>
        <w:t>[</w:t>
      </w:r>
      <w:r w:rsidR="00DD7100">
        <w:rPr>
          <w:color w:val="FF0000"/>
          <w:sz w:val="22"/>
          <w:szCs w:val="22"/>
        </w:rPr>
        <w:t xml:space="preserve">Input your </w:t>
      </w:r>
      <w:r w:rsidRPr="00A773E4">
        <w:rPr>
          <w:color w:val="FF0000"/>
          <w:sz w:val="22"/>
          <w:szCs w:val="22"/>
        </w:rPr>
        <w:t>S</w:t>
      </w:r>
      <w:r w:rsidR="00DD7100">
        <w:rPr>
          <w:color w:val="FF0000"/>
          <w:sz w:val="22"/>
          <w:szCs w:val="22"/>
        </w:rPr>
        <w:t>chool</w:t>
      </w:r>
      <w:r w:rsidRPr="00A773E4">
        <w:rPr>
          <w:color w:val="FF0000"/>
          <w:sz w:val="22"/>
          <w:szCs w:val="22"/>
        </w:rPr>
        <w:t xml:space="preserve"> N</w:t>
      </w:r>
      <w:r w:rsidR="00DD7100">
        <w:rPr>
          <w:color w:val="FF0000"/>
          <w:sz w:val="22"/>
          <w:szCs w:val="22"/>
        </w:rPr>
        <w:t>ame]</w:t>
      </w:r>
      <w:r w:rsidRPr="00A773E4">
        <w:rPr>
          <w:sz w:val="22"/>
          <w:szCs w:val="22"/>
        </w:rPr>
        <w:t xml:space="preserve"> Parent or Guardian,</w:t>
      </w:r>
    </w:p>
    <w:p w14:paraId="6E6B1B8C" w14:textId="77777777" w:rsidR="00387ADB" w:rsidRPr="00A773E4" w:rsidRDefault="00387ADB" w:rsidP="00430CD9">
      <w:pPr>
        <w:rPr>
          <w:sz w:val="22"/>
          <w:szCs w:val="22"/>
        </w:rPr>
      </w:pPr>
    </w:p>
    <w:p w14:paraId="1E0CBADB" w14:textId="77777777" w:rsidR="00387ADB" w:rsidRPr="00A773E4" w:rsidRDefault="00387ADB" w:rsidP="00430CD9">
      <w:pPr>
        <w:rPr>
          <w:b/>
          <w:i/>
          <w:sz w:val="22"/>
          <w:szCs w:val="22"/>
        </w:rPr>
      </w:pPr>
      <w:r w:rsidRPr="00A773E4">
        <w:rPr>
          <w:sz w:val="22"/>
          <w:szCs w:val="22"/>
        </w:rPr>
        <w:t>We would like to make you aware of the choices available to you based on the results of</w:t>
      </w:r>
      <w:r w:rsidR="005A1E1F">
        <w:rPr>
          <w:sz w:val="22"/>
          <w:szCs w:val="22"/>
        </w:rPr>
        <w:t xml:space="preserve"> your child’s school on the </w:t>
      </w:r>
      <w:r w:rsidR="00575AE3" w:rsidRPr="00575AE3">
        <w:rPr>
          <w:sz w:val="22"/>
          <w:szCs w:val="22"/>
          <w:highlight w:val="yellow"/>
        </w:rPr>
        <w:t>2023-2024</w:t>
      </w:r>
      <w:r w:rsidRPr="00A773E4">
        <w:rPr>
          <w:sz w:val="22"/>
          <w:szCs w:val="22"/>
        </w:rPr>
        <w:t xml:space="preserve"> Pennsylvania System of School Assessment (PSSA)</w:t>
      </w:r>
      <w:r w:rsidR="005A1E1F">
        <w:rPr>
          <w:sz w:val="22"/>
          <w:szCs w:val="22"/>
        </w:rPr>
        <w:t xml:space="preserve"> and/or Keystone Exams</w:t>
      </w:r>
      <w:r w:rsidRPr="00A773E4">
        <w:rPr>
          <w:sz w:val="22"/>
          <w:szCs w:val="22"/>
        </w:rPr>
        <w:t>.</w:t>
      </w:r>
      <w:r w:rsidR="00103BD6" w:rsidRPr="00A773E4">
        <w:rPr>
          <w:b/>
          <w:i/>
          <w:sz w:val="22"/>
          <w:szCs w:val="22"/>
        </w:rPr>
        <w:t xml:space="preserve"> </w:t>
      </w:r>
      <w:r w:rsidRPr="00A773E4">
        <w:rPr>
          <w:sz w:val="22"/>
          <w:szCs w:val="22"/>
        </w:rPr>
        <w:t>The PSSA</w:t>
      </w:r>
      <w:r w:rsidR="005A1E1F">
        <w:rPr>
          <w:sz w:val="22"/>
          <w:szCs w:val="22"/>
        </w:rPr>
        <w:t xml:space="preserve"> and Keystones are </w:t>
      </w:r>
      <w:r w:rsidRPr="00A773E4">
        <w:rPr>
          <w:sz w:val="22"/>
          <w:szCs w:val="22"/>
        </w:rPr>
        <w:t>annual exam</w:t>
      </w:r>
      <w:r w:rsidR="005A1E1F">
        <w:rPr>
          <w:sz w:val="22"/>
          <w:szCs w:val="22"/>
        </w:rPr>
        <w:t>s</w:t>
      </w:r>
      <w:r w:rsidRPr="00A773E4">
        <w:rPr>
          <w:sz w:val="22"/>
          <w:szCs w:val="22"/>
        </w:rPr>
        <w:t xml:space="preserve"> given to Pennsylvania students at various grade levels to measure their academic progress.  </w:t>
      </w:r>
    </w:p>
    <w:p w14:paraId="69691F46" w14:textId="77777777" w:rsidR="00103BD6" w:rsidRPr="00A773E4" w:rsidRDefault="00103BD6" w:rsidP="00430CD9">
      <w:pPr>
        <w:rPr>
          <w:b/>
          <w:i/>
          <w:sz w:val="22"/>
          <w:szCs w:val="22"/>
        </w:rPr>
      </w:pPr>
    </w:p>
    <w:p w14:paraId="00E1B7B8" w14:textId="77777777" w:rsidR="00103BD6" w:rsidRPr="00A773E4" w:rsidRDefault="00103BD6" w:rsidP="00430CD9">
      <w:pPr>
        <w:tabs>
          <w:tab w:val="left" w:pos="720"/>
        </w:tabs>
        <w:rPr>
          <w:sz w:val="22"/>
          <w:szCs w:val="22"/>
        </w:rPr>
      </w:pPr>
      <w:r w:rsidRPr="00A773E4">
        <w:rPr>
          <w:sz w:val="22"/>
          <w:szCs w:val="22"/>
        </w:rPr>
        <w:t>The Opportunity Scholarship Tax Credit Program</w:t>
      </w:r>
      <w:r w:rsidR="00BC6F49" w:rsidRPr="00A773E4">
        <w:rPr>
          <w:sz w:val="22"/>
          <w:szCs w:val="22"/>
        </w:rPr>
        <w:t xml:space="preserve"> (OSTCP)</w:t>
      </w:r>
      <w:r w:rsidRPr="00A773E4">
        <w:rPr>
          <w:sz w:val="22"/>
          <w:szCs w:val="22"/>
        </w:rPr>
        <w:t xml:space="preserve"> was created </w:t>
      </w:r>
      <w:r w:rsidR="00846DCA" w:rsidRPr="00846DCA">
        <w:rPr>
          <w:sz w:val="22"/>
          <w:szCs w:val="22"/>
        </w:rPr>
        <w:t xml:space="preserve">pursuant to Act 85 of 2012 (72 P.S. § 1701-G.1, </w:t>
      </w:r>
      <w:r w:rsidR="00846DCA" w:rsidRPr="00846DCA">
        <w:rPr>
          <w:i/>
          <w:sz w:val="22"/>
          <w:szCs w:val="22"/>
        </w:rPr>
        <w:t>et seq</w:t>
      </w:r>
      <w:r w:rsidR="00846DCA" w:rsidRPr="00846DCA">
        <w:rPr>
          <w:sz w:val="22"/>
          <w:szCs w:val="22"/>
        </w:rPr>
        <w:t xml:space="preserve">) and amended by Act 86 of 2016 (24 P.S. § 2001-B, </w:t>
      </w:r>
      <w:r w:rsidR="00846DCA" w:rsidRPr="00846DCA">
        <w:rPr>
          <w:i/>
          <w:sz w:val="22"/>
          <w:szCs w:val="22"/>
        </w:rPr>
        <w:t>et seq</w:t>
      </w:r>
      <w:r w:rsidR="00846DCA" w:rsidRPr="00846DCA">
        <w:rPr>
          <w:sz w:val="22"/>
          <w:szCs w:val="22"/>
        </w:rPr>
        <w:t>).</w:t>
      </w:r>
      <w:r w:rsidRPr="00A773E4">
        <w:rPr>
          <w:sz w:val="22"/>
          <w:szCs w:val="22"/>
        </w:rPr>
        <w:t xml:space="preserve"> This program enables eligible students residing within the boundaries of low-achieving schools to apply for a scholarship to attend another public or nonpublic school. A low achieving school is defined as a public elementary or secondary school ranking in the bottom 15% of their designation as elementary of secondary school based on the combined math and reading scores on the previous school year PSSA. </w:t>
      </w:r>
    </w:p>
    <w:p w14:paraId="6E51C7E9" w14:textId="77777777" w:rsidR="00387ADB" w:rsidRPr="00A773E4" w:rsidRDefault="00387ADB" w:rsidP="00430CD9">
      <w:pPr>
        <w:rPr>
          <w:sz w:val="22"/>
          <w:szCs w:val="22"/>
        </w:rPr>
      </w:pPr>
    </w:p>
    <w:p w14:paraId="526F2D15" w14:textId="77777777" w:rsidR="00387ADB" w:rsidRPr="00A773E4" w:rsidRDefault="00387ADB" w:rsidP="00430CD9">
      <w:pPr>
        <w:rPr>
          <w:sz w:val="22"/>
          <w:szCs w:val="22"/>
        </w:rPr>
      </w:pPr>
      <w:r w:rsidRPr="00A773E4">
        <w:rPr>
          <w:color w:val="FF0000"/>
          <w:sz w:val="22"/>
          <w:szCs w:val="22"/>
        </w:rPr>
        <w:t>[</w:t>
      </w:r>
      <w:r w:rsidR="00DD7100">
        <w:rPr>
          <w:color w:val="FF0000"/>
          <w:sz w:val="22"/>
          <w:szCs w:val="22"/>
        </w:rPr>
        <w:t xml:space="preserve">Input your </w:t>
      </w:r>
      <w:r w:rsidRPr="00A773E4">
        <w:rPr>
          <w:color w:val="FF0000"/>
          <w:sz w:val="22"/>
          <w:szCs w:val="22"/>
        </w:rPr>
        <w:t>S</w:t>
      </w:r>
      <w:r w:rsidR="00DD7100">
        <w:rPr>
          <w:color w:val="FF0000"/>
          <w:sz w:val="22"/>
          <w:szCs w:val="22"/>
        </w:rPr>
        <w:t>chool Name</w:t>
      </w:r>
      <w:r w:rsidRPr="00A773E4">
        <w:rPr>
          <w:color w:val="FF0000"/>
          <w:sz w:val="22"/>
          <w:szCs w:val="22"/>
        </w:rPr>
        <w:t>]</w:t>
      </w:r>
      <w:r w:rsidRPr="00A773E4">
        <w:rPr>
          <w:sz w:val="22"/>
          <w:szCs w:val="22"/>
        </w:rPr>
        <w:t xml:space="preserve"> is on the list of the bottom 15% for performance on the combined Math and Reading tests on the </w:t>
      </w:r>
      <w:r w:rsidR="005A1E1F" w:rsidRPr="00EB160B">
        <w:rPr>
          <w:sz w:val="22"/>
          <w:szCs w:val="22"/>
          <w:highlight w:val="yellow"/>
        </w:rPr>
        <w:t>20</w:t>
      </w:r>
      <w:r w:rsidR="00AB212D" w:rsidRPr="00EB160B">
        <w:rPr>
          <w:sz w:val="22"/>
          <w:szCs w:val="22"/>
          <w:highlight w:val="yellow"/>
        </w:rPr>
        <w:t>2</w:t>
      </w:r>
      <w:r w:rsidR="00575AE3">
        <w:rPr>
          <w:sz w:val="22"/>
          <w:szCs w:val="22"/>
          <w:highlight w:val="yellow"/>
        </w:rPr>
        <w:t>3-2024</w:t>
      </w:r>
      <w:r w:rsidR="00103BD6" w:rsidRPr="00A773E4">
        <w:rPr>
          <w:sz w:val="22"/>
          <w:szCs w:val="22"/>
        </w:rPr>
        <w:t xml:space="preserve"> </w:t>
      </w:r>
      <w:r w:rsidRPr="00A773E4">
        <w:rPr>
          <w:sz w:val="22"/>
          <w:szCs w:val="22"/>
        </w:rPr>
        <w:t>PSSA</w:t>
      </w:r>
      <w:r w:rsidR="005A1E1F">
        <w:rPr>
          <w:sz w:val="22"/>
          <w:szCs w:val="22"/>
        </w:rPr>
        <w:t xml:space="preserve"> and/or Keystone exams.</w:t>
      </w:r>
    </w:p>
    <w:p w14:paraId="0E21522D" w14:textId="77777777" w:rsidR="00681544" w:rsidRPr="00A773E4" w:rsidRDefault="00681544" w:rsidP="00430CD9">
      <w:pPr>
        <w:tabs>
          <w:tab w:val="left" w:pos="720"/>
        </w:tabs>
        <w:rPr>
          <w:sz w:val="22"/>
          <w:szCs w:val="22"/>
        </w:rPr>
      </w:pPr>
    </w:p>
    <w:p w14:paraId="2F5A5021" w14:textId="77777777" w:rsidR="00103BD6" w:rsidRPr="00A773E4" w:rsidRDefault="00BC6F49" w:rsidP="00430CD9">
      <w:pPr>
        <w:tabs>
          <w:tab w:val="left" w:pos="720"/>
        </w:tabs>
        <w:rPr>
          <w:sz w:val="22"/>
          <w:szCs w:val="22"/>
        </w:rPr>
      </w:pPr>
      <w:r w:rsidRPr="00A773E4">
        <w:rPr>
          <w:sz w:val="22"/>
          <w:szCs w:val="22"/>
        </w:rPr>
        <w:t>Under the OSTCP program,</w:t>
      </w:r>
      <w:r w:rsidRPr="00A773E4">
        <w:rPr>
          <w:color w:val="FF0000"/>
          <w:sz w:val="22"/>
          <w:szCs w:val="22"/>
        </w:rPr>
        <w:t xml:space="preserve"> [</w:t>
      </w:r>
      <w:r w:rsidR="00DD7100">
        <w:rPr>
          <w:color w:val="FF0000"/>
          <w:sz w:val="22"/>
          <w:szCs w:val="22"/>
        </w:rPr>
        <w:t xml:space="preserve">Input your </w:t>
      </w:r>
      <w:r w:rsidRPr="00A773E4">
        <w:rPr>
          <w:color w:val="FF0000"/>
          <w:sz w:val="22"/>
          <w:szCs w:val="22"/>
        </w:rPr>
        <w:t>S</w:t>
      </w:r>
      <w:r w:rsidR="00DD7100">
        <w:rPr>
          <w:color w:val="FF0000"/>
          <w:sz w:val="22"/>
          <w:szCs w:val="22"/>
        </w:rPr>
        <w:t>chool</w:t>
      </w:r>
      <w:r w:rsidRPr="00A773E4">
        <w:rPr>
          <w:color w:val="FF0000"/>
          <w:sz w:val="22"/>
          <w:szCs w:val="22"/>
        </w:rPr>
        <w:t xml:space="preserve"> N</w:t>
      </w:r>
      <w:r w:rsidR="00DD7100">
        <w:rPr>
          <w:color w:val="FF0000"/>
          <w:sz w:val="22"/>
          <w:szCs w:val="22"/>
        </w:rPr>
        <w:t>ame</w:t>
      </w:r>
      <w:r w:rsidRPr="00A773E4">
        <w:rPr>
          <w:color w:val="FF0000"/>
          <w:sz w:val="22"/>
          <w:szCs w:val="22"/>
        </w:rPr>
        <w:t xml:space="preserve">] </w:t>
      </w:r>
      <w:r w:rsidRPr="00A773E4">
        <w:rPr>
          <w:sz w:val="22"/>
          <w:szCs w:val="22"/>
        </w:rPr>
        <w:t xml:space="preserve">must offer students the choice to transfer to another school district or nonpublic school. Please know that the staff at </w:t>
      </w:r>
      <w:r w:rsidRPr="00A773E4">
        <w:rPr>
          <w:color w:val="FF0000"/>
          <w:sz w:val="22"/>
          <w:szCs w:val="22"/>
        </w:rPr>
        <w:t>[</w:t>
      </w:r>
      <w:r w:rsidR="00DD7100" w:rsidRPr="00DD7100">
        <w:rPr>
          <w:color w:val="FF0000"/>
          <w:sz w:val="22"/>
          <w:szCs w:val="22"/>
        </w:rPr>
        <w:t>Input your School Name</w:t>
      </w:r>
      <w:r w:rsidRPr="00A773E4">
        <w:rPr>
          <w:color w:val="FF0000"/>
          <w:sz w:val="22"/>
          <w:szCs w:val="22"/>
        </w:rPr>
        <w:t>]</w:t>
      </w:r>
      <w:r w:rsidRPr="00A773E4">
        <w:rPr>
          <w:sz w:val="22"/>
          <w:szCs w:val="22"/>
        </w:rPr>
        <w:t xml:space="preserve"> has a relationship with your child and wants to continue serving your child. However, if you feel your child will be better served in another school, you may request a transfer for your child to one of the schools participating in the OSTCP.</w:t>
      </w:r>
    </w:p>
    <w:p w14:paraId="36C0DC47" w14:textId="77777777" w:rsidR="00BC6F49" w:rsidRPr="00A773E4" w:rsidRDefault="00BC6F49" w:rsidP="00430CD9">
      <w:pPr>
        <w:tabs>
          <w:tab w:val="left" w:pos="720"/>
        </w:tabs>
        <w:rPr>
          <w:sz w:val="22"/>
          <w:szCs w:val="22"/>
        </w:rPr>
      </w:pPr>
    </w:p>
    <w:p w14:paraId="1FCF64EA" w14:textId="77777777" w:rsidR="00AB212D" w:rsidRDefault="00A90FD6" w:rsidP="00430CD9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103BD6" w:rsidRPr="00A773E4">
        <w:rPr>
          <w:rFonts w:eastAsia="Calibri"/>
          <w:sz w:val="22"/>
          <w:szCs w:val="22"/>
        </w:rPr>
        <w:t>f you wish to take advantage of this opportunity for your child to att</w:t>
      </w:r>
      <w:r w:rsidR="00BC6F49" w:rsidRPr="00A773E4">
        <w:rPr>
          <w:rFonts w:eastAsia="Calibri"/>
          <w:sz w:val="22"/>
          <w:szCs w:val="22"/>
        </w:rPr>
        <w:t xml:space="preserve">end another school, you must go to the </w:t>
      </w:r>
      <w:r w:rsidR="00D42537" w:rsidRPr="00A773E4">
        <w:rPr>
          <w:rFonts w:eastAsia="Calibri"/>
          <w:sz w:val="22"/>
          <w:szCs w:val="22"/>
        </w:rPr>
        <w:t>Department of Community and Economic Development (DCED) website</w:t>
      </w:r>
      <w:r w:rsidR="00AB212D">
        <w:rPr>
          <w:rFonts w:eastAsia="Calibri"/>
          <w:sz w:val="22"/>
          <w:szCs w:val="22"/>
        </w:rPr>
        <w:t>:</w:t>
      </w:r>
      <w:r w:rsidR="00D42537" w:rsidRPr="00A773E4">
        <w:rPr>
          <w:rFonts w:eastAsia="Calibri"/>
          <w:sz w:val="22"/>
          <w:szCs w:val="22"/>
        </w:rPr>
        <w:t xml:space="preserve"> </w:t>
      </w:r>
      <w:hyperlink r:id="rId9" w:history="1">
        <w:r w:rsidR="00575AE3" w:rsidRPr="00FF4BA4">
          <w:rPr>
            <w:rStyle w:val="Hyperlink"/>
          </w:rPr>
          <w:t>https://dced.pa.gov/programs/opportunity-scholarship-tax-credit-program-ostc/</w:t>
        </w:r>
      </w:hyperlink>
      <w:r w:rsidR="00575AE3">
        <w:t xml:space="preserve"> </w:t>
      </w:r>
    </w:p>
    <w:p w14:paraId="725F25AB" w14:textId="77777777" w:rsidR="00AB212D" w:rsidRDefault="00AB212D" w:rsidP="00430CD9">
      <w:pPr>
        <w:rPr>
          <w:rFonts w:eastAsia="Calibri"/>
          <w:sz w:val="22"/>
          <w:szCs w:val="22"/>
        </w:rPr>
      </w:pPr>
    </w:p>
    <w:p w14:paraId="473507F5" w14:textId="77777777" w:rsidR="008444C0" w:rsidRPr="00AB212D" w:rsidRDefault="00AB212D" w:rsidP="00430CD9">
      <w:pPr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</w:rPr>
        <w:t xml:space="preserve">You can </w:t>
      </w:r>
      <w:r w:rsidR="00BC6F49" w:rsidRPr="00A773E4">
        <w:rPr>
          <w:rFonts w:eastAsia="Calibri"/>
          <w:sz w:val="22"/>
          <w:szCs w:val="22"/>
        </w:rPr>
        <w:t xml:space="preserve">review the list of scholarship organizations for the school districts and nonpublic schools that </w:t>
      </w:r>
      <w:r w:rsidR="00A773E4" w:rsidRPr="00A773E4">
        <w:rPr>
          <w:rFonts w:eastAsia="Calibri"/>
          <w:sz w:val="22"/>
          <w:szCs w:val="22"/>
        </w:rPr>
        <w:t>are participating in this program.</w:t>
      </w:r>
      <w:r w:rsidR="008A4B37">
        <w:rPr>
          <w:rFonts w:eastAsia="Calibri"/>
          <w:sz w:val="22"/>
          <w:szCs w:val="22"/>
        </w:rPr>
        <w:t xml:space="preserve"> DCED has information regarding the application process. Scholarships are contingent upon available funding. </w:t>
      </w:r>
    </w:p>
    <w:p w14:paraId="587F1F23" w14:textId="77777777" w:rsidR="00AB212D" w:rsidRDefault="00AB212D" w:rsidP="00430CD9">
      <w:pPr>
        <w:rPr>
          <w:rFonts w:eastAsia="Calibri"/>
          <w:sz w:val="22"/>
          <w:szCs w:val="22"/>
        </w:rPr>
      </w:pPr>
    </w:p>
    <w:p w14:paraId="1FDA7974" w14:textId="77777777" w:rsidR="008444C0" w:rsidRDefault="00A773E4" w:rsidP="00430CD9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Additional information is available on our school district website </w:t>
      </w:r>
      <w:hyperlink r:id="rId10" w:history="1">
        <w:r w:rsidRPr="001F1A6E">
          <w:rPr>
            <w:rStyle w:val="Hyperlink"/>
            <w:rFonts w:eastAsia="Calibri"/>
            <w:sz w:val="22"/>
            <w:szCs w:val="22"/>
          </w:rPr>
          <w:t>www.xxxx.xxx</w:t>
        </w:r>
      </w:hyperlink>
      <w:r>
        <w:rPr>
          <w:rFonts w:eastAsia="Calibri"/>
          <w:sz w:val="22"/>
          <w:szCs w:val="22"/>
        </w:rPr>
        <w:t xml:space="preserve"> and the </w:t>
      </w:r>
    </w:p>
    <w:p w14:paraId="1B7214A9" w14:textId="77777777" w:rsidR="00BC6F49" w:rsidRDefault="00A773E4" w:rsidP="00430CD9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PA Department of Education website </w:t>
      </w:r>
      <w:hyperlink r:id="rId11" w:history="1">
        <w:r w:rsidR="00575AE3" w:rsidRPr="00FF4BA4">
          <w:rPr>
            <w:rStyle w:val="Hyperlink"/>
            <w:rFonts w:eastAsia="Calibri"/>
            <w:sz w:val="22"/>
            <w:szCs w:val="22"/>
          </w:rPr>
          <w:t>https://www.pa.gov/agencies/education/programs-and-services/schools/school-services/opportunity-scholarship-tax-credit-program.html</w:t>
        </w:r>
      </w:hyperlink>
      <w:r w:rsidR="00575AE3">
        <w:rPr>
          <w:rFonts w:eastAsia="Calibri"/>
          <w:sz w:val="22"/>
          <w:szCs w:val="22"/>
        </w:rPr>
        <w:t xml:space="preserve">. </w:t>
      </w:r>
    </w:p>
    <w:p w14:paraId="028F4FBF" w14:textId="77777777" w:rsidR="00575AE3" w:rsidRPr="00AF15A7" w:rsidRDefault="00575AE3" w:rsidP="00430CD9">
      <w:pPr>
        <w:rPr>
          <w:sz w:val="22"/>
          <w:szCs w:val="22"/>
        </w:rPr>
      </w:pPr>
    </w:p>
    <w:p w14:paraId="4EF2F647" w14:textId="77777777" w:rsidR="00BC6F49" w:rsidRPr="00AF15A7" w:rsidRDefault="00BC6F49" w:rsidP="00430CD9">
      <w:pPr>
        <w:ind w:left="4320" w:firstLine="720"/>
        <w:rPr>
          <w:sz w:val="22"/>
          <w:szCs w:val="22"/>
        </w:rPr>
      </w:pPr>
      <w:r w:rsidRPr="00AF15A7">
        <w:rPr>
          <w:sz w:val="22"/>
          <w:szCs w:val="22"/>
        </w:rPr>
        <w:t>Sincerely,</w:t>
      </w:r>
    </w:p>
    <w:p w14:paraId="59DEDBDC" w14:textId="77777777" w:rsidR="00BC6F49" w:rsidRPr="00AF15A7" w:rsidRDefault="00BC6F49" w:rsidP="00430CD9">
      <w:pPr>
        <w:rPr>
          <w:sz w:val="22"/>
          <w:szCs w:val="22"/>
        </w:rPr>
      </w:pPr>
    </w:p>
    <w:p w14:paraId="55A55E23" w14:textId="77777777" w:rsidR="00BC6F49" w:rsidRPr="00AF15A7" w:rsidRDefault="00BC6F49" w:rsidP="00430CD9">
      <w:pPr>
        <w:rPr>
          <w:sz w:val="22"/>
          <w:szCs w:val="22"/>
        </w:rPr>
      </w:pPr>
    </w:p>
    <w:p w14:paraId="44194F0A" w14:textId="77777777" w:rsidR="00BC6F49" w:rsidRPr="00AF15A7" w:rsidRDefault="00BC6F49" w:rsidP="00430CD9">
      <w:pPr>
        <w:rPr>
          <w:sz w:val="22"/>
          <w:szCs w:val="22"/>
        </w:rPr>
      </w:pPr>
    </w:p>
    <w:p w14:paraId="19FA02CF" w14:textId="77777777" w:rsidR="00BC6F49" w:rsidRPr="008444C0" w:rsidRDefault="00BC6F49" w:rsidP="00430CD9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PRINCIPAL</w:t>
      </w:r>
    </w:p>
    <w:sectPr w:rsidR="00BC6F49" w:rsidRPr="008444C0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82B09"/>
    <w:multiLevelType w:val="hybridMultilevel"/>
    <w:tmpl w:val="693E04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82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79"/>
    <w:rsid w:val="00027A6A"/>
    <w:rsid w:val="00103BD6"/>
    <w:rsid w:val="00110E20"/>
    <w:rsid w:val="00174637"/>
    <w:rsid w:val="00266ED3"/>
    <w:rsid w:val="002C00B6"/>
    <w:rsid w:val="002D2B33"/>
    <w:rsid w:val="00387ADB"/>
    <w:rsid w:val="003B2256"/>
    <w:rsid w:val="00430CD9"/>
    <w:rsid w:val="004E4FC3"/>
    <w:rsid w:val="005205C2"/>
    <w:rsid w:val="00521A5C"/>
    <w:rsid w:val="0057331D"/>
    <w:rsid w:val="00575AE3"/>
    <w:rsid w:val="005A1E1F"/>
    <w:rsid w:val="00640218"/>
    <w:rsid w:val="00681544"/>
    <w:rsid w:val="00771900"/>
    <w:rsid w:val="007E6E23"/>
    <w:rsid w:val="007E7A99"/>
    <w:rsid w:val="008444C0"/>
    <w:rsid w:val="00846DCA"/>
    <w:rsid w:val="008637D3"/>
    <w:rsid w:val="00887BA1"/>
    <w:rsid w:val="008A4B37"/>
    <w:rsid w:val="00946108"/>
    <w:rsid w:val="009636EA"/>
    <w:rsid w:val="00992079"/>
    <w:rsid w:val="00A773E4"/>
    <w:rsid w:val="00A90FD6"/>
    <w:rsid w:val="00AB212D"/>
    <w:rsid w:val="00BC6F49"/>
    <w:rsid w:val="00BF623B"/>
    <w:rsid w:val="00C07657"/>
    <w:rsid w:val="00C37BD9"/>
    <w:rsid w:val="00CC1810"/>
    <w:rsid w:val="00CF757B"/>
    <w:rsid w:val="00D4080C"/>
    <w:rsid w:val="00D42537"/>
    <w:rsid w:val="00DD7100"/>
    <w:rsid w:val="00EA30E6"/>
    <w:rsid w:val="00EB160B"/>
    <w:rsid w:val="00EF4B06"/>
    <w:rsid w:val="00F2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BB860A"/>
  <w15:chartTrackingRefBased/>
  <w15:docId w15:val="{B9711E38-D4C4-4A9D-812F-88FF233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440"/>
      </w:tabs>
      <w:jc w:val="both"/>
    </w:pPr>
  </w:style>
  <w:style w:type="character" w:styleId="Hyperlink">
    <w:name w:val="Hyperlink"/>
    <w:uiPriority w:val="99"/>
    <w:unhideWhenUsed/>
    <w:rsid w:val="00D425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D710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B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.gov/agencies/education/programs-and-services/schools/school-services/opportunity-scholarship-tax-credit-program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xxxx.xx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ced.pa.gov/programs/opportunity-scholarship-tax-credit-program-ost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2E315-924A-43F1-8C08-F72DD463AC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D59830-8A34-40F9-A1FD-F98BA4BD7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3A0F4-FCA9-4346-9DD0-B9E80A5E7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af8e22-4aad-4637-bdfe-8881feb2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D6C2F-2CBD-480A-AD9F-AD9EEAE7A1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af8e22-4aad-4637-bdfe-8881feb25eb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Letter</vt:lpstr>
    </vt:vector>
  </TitlesOfParts>
  <Company>Pennsylvania Department of Education</Company>
  <LinksUpToDate>false</LinksUpToDate>
  <CharactersWithSpaces>2834</CharactersWithSpaces>
  <SharedDoc>false</SharedDoc>
  <HLinks>
    <vt:vector size="18" baseType="variant"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https://www.pa.gov/agencies/education/programs-and-services/schools/school-services/opportunity-scholarship-tax-credit-program.html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http://www.xxxx.xxx/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https://dced.pa.gov/programs/opportunity-scholarship-tax-credit-program-ostc/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Notification School Choice Letter for Opportunity Scholarships</dc:title>
  <dc:subject/>
  <dc:creator>sfisher</dc:creator>
  <cp:keywords/>
  <cp:lastModifiedBy>Henry, Rachel</cp:lastModifiedBy>
  <cp:revision>2</cp:revision>
  <cp:lastPrinted>2012-07-20T18:13:00Z</cp:lastPrinted>
  <dcterms:created xsi:type="dcterms:W3CDTF">2025-01-17T19:50:00Z</dcterms:created>
  <dcterms:modified xsi:type="dcterms:W3CDTF">2025-01-17T19:50:00Z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389000.000000000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Category">
    <vt:lpwstr/>
  </property>
</Properties>
</file>