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9BB44" w14:textId="5E8C8C25" w:rsidR="00271F95" w:rsidRDefault="00271F95" w:rsidP="00271F95">
      <w:pPr>
        <w:pStyle w:val="Title"/>
        <w:jc w:val="center"/>
        <w:rPr>
          <w:rFonts w:eastAsia="Calibri"/>
        </w:rPr>
      </w:pPr>
      <w:r w:rsidRPr="0018582B">
        <w:rPr>
          <w:rFonts w:eastAsia="Calibri"/>
        </w:rPr>
        <w:t xml:space="preserve">Instructional Delivery Model </w:t>
      </w:r>
      <w:r>
        <w:rPr>
          <w:rFonts w:eastAsia="Calibri"/>
        </w:rPr>
        <w:t>Mock-Ups Example</w:t>
      </w:r>
    </w:p>
    <w:p w14:paraId="2CEF7195" w14:textId="6543B852" w:rsidR="00A02A0F" w:rsidRPr="00271F95" w:rsidRDefault="00271F95" w:rsidP="00271F95">
      <w:pPr>
        <w:pStyle w:val="Subtitle"/>
        <w:jc w:val="center"/>
      </w:pPr>
      <w:r>
        <w:rPr>
          <w:b/>
          <w:bCs/>
        </w:rPr>
        <w:t xml:space="preserve">Toolkit </w:t>
      </w:r>
      <w:r w:rsidRPr="009B053C">
        <w:rPr>
          <w:b/>
          <w:bCs/>
        </w:rPr>
        <w:t>Section</w:t>
      </w:r>
      <w:r>
        <w:t>: Choose instructional delivery model(s)</w:t>
      </w:r>
    </w:p>
    <w:tbl>
      <w:tblPr>
        <w:tblStyle w:val="GridTable4-Accent1"/>
        <w:tblW w:w="9360" w:type="dxa"/>
        <w:tblLayout w:type="fixed"/>
        <w:tblLook w:val="0420" w:firstRow="1" w:lastRow="0" w:firstColumn="0" w:lastColumn="0" w:noHBand="0" w:noVBand="1"/>
      </w:tblPr>
      <w:tblGrid>
        <w:gridCol w:w="1005"/>
        <w:gridCol w:w="2785"/>
        <w:gridCol w:w="2785"/>
        <w:gridCol w:w="2785"/>
      </w:tblGrid>
      <w:tr w:rsidR="00E93485" w:rsidRPr="00D4306A" w14:paraId="0CFD0ECE" w14:textId="77777777" w:rsidTr="00271F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9360" w:type="dxa"/>
            <w:gridSpan w:val="4"/>
          </w:tcPr>
          <w:p w14:paraId="78E53A5E" w14:textId="77777777" w:rsidR="00E93485" w:rsidRPr="00D4306A" w:rsidRDefault="00E93485" w:rsidP="00732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 w:val="0"/>
              </w:rPr>
            </w:pPr>
            <w:r w:rsidRPr="00D4306A">
              <w:rPr>
                <w:rFonts w:eastAsia="Calibri"/>
              </w:rPr>
              <w:t>How will students receive instruction?</w:t>
            </w:r>
          </w:p>
        </w:tc>
      </w:tr>
      <w:tr w:rsidR="00E93485" w:rsidRPr="00D4306A" w14:paraId="3192F7F8" w14:textId="77777777" w:rsidTr="0027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5" w:type="dxa"/>
          </w:tcPr>
          <w:p w14:paraId="632DA29E" w14:textId="77777777" w:rsidR="00E93485" w:rsidRPr="00D4306A" w:rsidRDefault="00E93485" w:rsidP="00E9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</w:p>
        </w:tc>
        <w:tc>
          <w:tcPr>
            <w:tcW w:w="2785" w:type="dxa"/>
          </w:tcPr>
          <w:p w14:paraId="68C46090" w14:textId="77777777" w:rsidR="00E93485" w:rsidRPr="00D4306A" w:rsidRDefault="00E93485" w:rsidP="00E9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  <w:r w:rsidRPr="00D4306A">
              <w:rPr>
                <w:rFonts w:eastAsia="Calibri"/>
              </w:rPr>
              <w:t>How many, and which, students will receive all instruction at school?</w:t>
            </w:r>
          </w:p>
        </w:tc>
        <w:tc>
          <w:tcPr>
            <w:tcW w:w="2785" w:type="dxa"/>
          </w:tcPr>
          <w:p w14:paraId="50B953FF" w14:textId="77777777" w:rsidR="00E93485" w:rsidRPr="00D4306A" w:rsidRDefault="00E93485" w:rsidP="00E9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  <w:r w:rsidRPr="00D4306A">
              <w:rPr>
                <w:rFonts w:eastAsia="Calibri"/>
              </w:rPr>
              <w:t>How many, and which, students will receive all instruction remotely?</w:t>
            </w:r>
          </w:p>
        </w:tc>
        <w:tc>
          <w:tcPr>
            <w:tcW w:w="2785" w:type="dxa"/>
          </w:tcPr>
          <w:p w14:paraId="70D835C0" w14:textId="77777777" w:rsidR="00E93485" w:rsidRPr="00D4306A" w:rsidRDefault="00E93485" w:rsidP="00E93485">
            <w:pPr>
              <w:widowControl w:val="0"/>
              <w:spacing w:line="240" w:lineRule="auto"/>
              <w:rPr>
                <w:rFonts w:eastAsia="Calibri"/>
              </w:rPr>
            </w:pPr>
            <w:r w:rsidRPr="00D4306A">
              <w:rPr>
                <w:rFonts w:eastAsia="Calibri"/>
              </w:rPr>
              <w:t>How many, and which, students will receive all instruction in a hybrid model? Will that model be grade based or classroom based? What is it?</w:t>
            </w:r>
          </w:p>
        </w:tc>
      </w:tr>
      <w:tr w:rsidR="00E93485" w:rsidRPr="00D4306A" w14:paraId="3CB5FAC2" w14:textId="77777777" w:rsidTr="00271F95">
        <w:tc>
          <w:tcPr>
            <w:tcW w:w="1005" w:type="dxa"/>
          </w:tcPr>
          <w:p w14:paraId="6E3FAA40" w14:textId="77777777" w:rsidR="00E93485" w:rsidRPr="00D4306A" w:rsidRDefault="00E93485" w:rsidP="00E93485">
            <w:pPr>
              <w:widowControl w:val="0"/>
              <w:spacing w:line="240" w:lineRule="auto"/>
              <w:rPr>
                <w:rFonts w:eastAsia="Calibri"/>
                <w:b/>
              </w:rPr>
            </w:pPr>
            <w:r w:rsidRPr="00D4306A">
              <w:rPr>
                <w:rFonts w:eastAsia="Calibri"/>
                <w:b/>
              </w:rPr>
              <w:t>K-5</w:t>
            </w:r>
          </w:p>
        </w:tc>
        <w:tc>
          <w:tcPr>
            <w:tcW w:w="2785" w:type="dxa"/>
          </w:tcPr>
          <w:p w14:paraId="1B734C31" w14:textId="77777777" w:rsidR="00E93485" w:rsidRPr="00D4306A" w:rsidRDefault="00E93485" w:rsidP="00E9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  <w:r w:rsidRPr="00D4306A">
              <w:rPr>
                <w:rFonts w:eastAsia="Calibri"/>
              </w:rPr>
              <w:t>In-person full-time</w:t>
            </w:r>
          </w:p>
        </w:tc>
        <w:tc>
          <w:tcPr>
            <w:tcW w:w="2785" w:type="dxa"/>
          </w:tcPr>
          <w:p w14:paraId="313EBFDB" w14:textId="77777777" w:rsidR="00E93485" w:rsidRPr="00D4306A" w:rsidRDefault="00E93485" w:rsidP="00E9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  <w:r w:rsidRPr="00D4306A">
              <w:rPr>
                <w:rFonts w:eastAsia="Calibri"/>
              </w:rPr>
              <w:t>Only if medically necessary</w:t>
            </w:r>
          </w:p>
        </w:tc>
        <w:tc>
          <w:tcPr>
            <w:tcW w:w="2785" w:type="dxa"/>
          </w:tcPr>
          <w:p w14:paraId="4F52F60C" w14:textId="77777777" w:rsidR="00E93485" w:rsidRPr="00D4306A" w:rsidRDefault="00E93485" w:rsidP="00E9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  <w:r w:rsidRPr="00D4306A">
              <w:rPr>
                <w:rFonts w:eastAsia="Calibri"/>
              </w:rPr>
              <w:t>None</w:t>
            </w:r>
          </w:p>
        </w:tc>
      </w:tr>
      <w:tr w:rsidR="00E93485" w:rsidRPr="00D4306A" w14:paraId="68485E15" w14:textId="77777777" w:rsidTr="0027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5" w:type="dxa"/>
          </w:tcPr>
          <w:p w14:paraId="2C61BA7F" w14:textId="77777777" w:rsidR="00E93485" w:rsidRPr="00D4306A" w:rsidRDefault="00E93485" w:rsidP="00E9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 w:rsidRPr="00D4306A">
              <w:rPr>
                <w:rFonts w:eastAsia="Calibri"/>
                <w:b/>
              </w:rPr>
              <w:t>6-8</w:t>
            </w:r>
          </w:p>
        </w:tc>
        <w:tc>
          <w:tcPr>
            <w:tcW w:w="2785" w:type="dxa"/>
          </w:tcPr>
          <w:p w14:paraId="3C3C61B2" w14:textId="53FF7213" w:rsidR="00E93485" w:rsidRPr="00D4306A" w:rsidRDefault="00732764" w:rsidP="00E9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  <w:r w:rsidRPr="00D4306A">
              <w:rPr>
                <w:rFonts w:eastAsia="Calibri"/>
              </w:rPr>
              <w:t>Based on IEP requirements</w:t>
            </w:r>
            <w:r w:rsidR="00051307" w:rsidRPr="00D4306A">
              <w:rPr>
                <w:rFonts w:eastAsia="Calibri"/>
              </w:rPr>
              <w:t>,</w:t>
            </w:r>
            <w:r w:rsidR="00051307" w:rsidRPr="00D4306A">
              <w:t xml:space="preserve"> newcomer ELs at the beginning levels of English proficiency, students who were already multiple grade levels behind</w:t>
            </w:r>
            <w:r w:rsidR="00A12F73" w:rsidRPr="00D4306A">
              <w:t>, students who lack access to materials required for effective remote learning</w:t>
            </w:r>
          </w:p>
        </w:tc>
        <w:tc>
          <w:tcPr>
            <w:tcW w:w="2785" w:type="dxa"/>
          </w:tcPr>
          <w:p w14:paraId="737CAF0B" w14:textId="77777777" w:rsidR="00E93485" w:rsidRPr="00D4306A" w:rsidRDefault="00E93485" w:rsidP="00E9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  <w:r w:rsidRPr="00D4306A">
              <w:rPr>
                <w:rFonts w:eastAsia="Calibri"/>
              </w:rPr>
              <w:t>Only if medically necessary</w:t>
            </w:r>
          </w:p>
        </w:tc>
        <w:tc>
          <w:tcPr>
            <w:tcW w:w="2785" w:type="dxa"/>
          </w:tcPr>
          <w:p w14:paraId="115440D8" w14:textId="77777777" w:rsidR="00E93485" w:rsidRPr="00D4306A" w:rsidRDefault="00E93485" w:rsidP="00E9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  <w:r w:rsidRPr="00D4306A">
              <w:rPr>
                <w:rFonts w:eastAsia="Calibri"/>
              </w:rPr>
              <w:t>All in-person 2 days per week &amp; alternating Wednesdays</w:t>
            </w:r>
          </w:p>
        </w:tc>
      </w:tr>
      <w:tr w:rsidR="00E93485" w:rsidRPr="00D4306A" w14:paraId="79AFE0E2" w14:textId="77777777" w:rsidTr="00271F95">
        <w:tc>
          <w:tcPr>
            <w:tcW w:w="1005" w:type="dxa"/>
          </w:tcPr>
          <w:p w14:paraId="3B4E2DA3" w14:textId="77777777" w:rsidR="00E93485" w:rsidRPr="00D4306A" w:rsidRDefault="00E93485" w:rsidP="00E9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 w:rsidRPr="00D4306A">
              <w:rPr>
                <w:rFonts w:eastAsia="Calibri"/>
                <w:b/>
              </w:rPr>
              <w:t>9-12</w:t>
            </w:r>
          </w:p>
        </w:tc>
        <w:tc>
          <w:tcPr>
            <w:tcW w:w="2785" w:type="dxa"/>
          </w:tcPr>
          <w:p w14:paraId="4139902B" w14:textId="0F464D1F" w:rsidR="00E93485" w:rsidRPr="00D4306A" w:rsidRDefault="00051307" w:rsidP="00E9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  <w:r w:rsidRPr="00D4306A">
              <w:rPr>
                <w:rFonts w:eastAsia="Calibri"/>
              </w:rPr>
              <w:t>Based on IEP requirements,</w:t>
            </w:r>
            <w:r w:rsidRPr="00D4306A">
              <w:t xml:space="preserve"> newcomer ELs at the beginning levels of English proficiency, </w:t>
            </w:r>
            <w:r w:rsidR="00A12F73" w:rsidRPr="00D4306A">
              <w:t xml:space="preserve">students who lack access to materials required for effective remote learning </w:t>
            </w:r>
            <w:r w:rsidRPr="00D4306A">
              <w:t>students in grade 9 and 12</w:t>
            </w:r>
          </w:p>
        </w:tc>
        <w:tc>
          <w:tcPr>
            <w:tcW w:w="2785" w:type="dxa"/>
          </w:tcPr>
          <w:p w14:paraId="585CA62C" w14:textId="77777777" w:rsidR="00E93485" w:rsidRPr="00D4306A" w:rsidRDefault="00E93485" w:rsidP="00E9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  <w:r w:rsidRPr="00D4306A">
              <w:rPr>
                <w:rFonts w:eastAsia="Calibri"/>
              </w:rPr>
              <w:t>Only if medically necessary</w:t>
            </w:r>
          </w:p>
        </w:tc>
        <w:tc>
          <w:tcPr>
            <w:tcW w:w="2785" w:type="dxa"/>
          </w:tcPr>
          <w:p w14:paraId="755FDD0B" w14:textId="77777777" w:rsidR="00E93485" w:rsidRPr="00D4306A" w:rsidRDefault="00E93485" w:rsidP="00E9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  <w:r w:rsidRPr="00D4306A">
              <w:rPr>
                <w:rFonts w:eastAsia="Calibri"/>
              </w:rPr>
              <w:t>All in-person 2 days per week with Wednesdays always remote</w:t>
            </w:r>
          </w:p>
        </w:tc>
      </w:tr>
    </w:tbl>
    <w:p w14:paraId="6B5341E6" w14:textId="77777777" w:rsidR="00A02A0F" w:rsidRPr="00D4306A" w:rsidRDefault="00A02A0F" w:rsidP="00A02A0F">
      <w:pPr>
        <w:rPr>
          <w:rFonts w:eastAsia="Calibri"/>
          <w:b/>
        </w:rPr>
      </w:pPr>
    </w:p>
    <w:p w14:paraId="741401DF" w14:textId="77777777" w:rsidR="00E93485" w:rsidRPr="00D4306A" w:rsidRDefault="00E93485">
      <w:pPr>
        <w:spacing w:after="160" w:line="259" w:lineRule="auto"/>
        <w:rPr>
          <w:rFonts w:eastAsia="Calibri"/>
          <w:b/>
        </w:rPr>
      </w:pPr>
      <w:r w:rsidRPr="00D4306A">
        <w:rPr>
          <w:rFonts w:eastAsia="Calibri"/>
          <w:b/>
        </w:rPr>
        <w:br w:type="page"/>
      </w:r>
    </w:p>
    <w:p w14:paraId="065CB6B2" w14:textId="77777777" w:rsidR="00E93485" w:rsidRPr="00D4306A" w:rsidRDefault="00E93485" w:rsidP="00A02A0F">
      <w:pPr>
        <w:rPr>
          <w:rFonts w:eastAsia="Georgia"/>
        </w:rPr>
      </w:pPr>
      <w:r w:rsidRPr="00D4306A">
        <w:rPr>
          <w:rFonts w:eastAsia="Georgia"/>
        </w:rPr>
        <w:lastRenderedPageBreak/>
        <w:t>Note: The planning committee decided that c</w:t>
      </w:r>
      <w:r w:rsidR="00A02A0F" w:rsidRPr="00D4306A">
        <w:rPr>
          <w:rFonts w:eastAsia="Georgia"/>
        </w:rPr>
        <w:t xml:space="preserve">onsistent weeks with days alternating provides greater certainty to families and allows parents/guardians to work with employers around scheduling </w:t>
      </w:r>
      <w:r w:rsidR="00732764" w:rsidRPr="00D4306A">
        <w:rPr>
          <w:rFonts w:eastAsia="Georgia"/>
        </w:rPr>
        <w:t>versus</w:t>
      </w:r>
      <w:r w:rsidR="00A02A0F" w:rsidRPr="00D4306A">
        <w:rPr>
          <w:rFonts w:eastAsia="Georgia"/>
        </w:rPr>
        <w:t xml:space="preserve"> </w:t>
      </w:r>
      <w:r w:rsidRPr="00D4306A">
        <w:rPr>
          <w:rFonts w:eastAsia="Georgia"/>
        </w:rPr>
        <w:t xml:space="preserve">students attending for alternating weeks, which informed </w:t>
      </w:r>
      <w:r w:rsidR="00732764" w:rsidRPr="00D4306A">
        <w:rPr>
          <w:rFonts w:eastAsia="Georgia"/>
        </w:rPr>
        <w:t>the</w:t>
      </w:r>
      <w:r w:rsidRPr="00D4306A">
        <w:rPr>
          <w:rFonts w:eastAsia="Georgia"/>
        </w:rPr>
        <w:t xml:space="preserve"> decision-making process.  </w:t>
      </w:r>
    </w:p>
    <w:p w14:paraId="2DD98A0E" w14:textId="77777777" w:rsidR="00E93485" w:rsidRPr="00D4306A" w:rsidRDefault="00E93485" w:rsidP="00A02A0F">
      <w:pPr>
        <w:rPr>
          <w:rFonts w:eastAsia="Georgia"/>
        </w:rPr>
      </w:pPr>
    </w:p>
    <w:p w14:paraId="0D920831" w14:textId="6503BDBE" w:rsidR="00A02A0F" w:rsidRPr="00D4306A" w:rsidRDefault="00E93485" w:rsidP="00A02A0F">
      <w:pPr>
        <w:rPr>
          <w:rFonts w:eastAsia="Georgia"/>
        </w:rPr>
      </w:pPr>
      <w:r w:rsidRPr="00D4306A">
        <w:rPr>
          <w:rFonts w:eastAsia="Georgia"/>
        </w:rPr>
        <w:t xml:space="preserve">Scenarios were created for both 25% (not preferred) and 50% (preferred) return at the 6-12 </w:t>
      </w:r>
      <w:r w:rsidR="00302CCC">
        <w:rPr>
          <w:rFonts w:eastAsia="Georgia"/>
        </w:rPr>
        <w:t>grade l</w:t>
      </w:r>
      <w:r w:rsidRPr="00D4306A">
        <w:rPr>
          <w:rFonts w:eastAsia="Georgia"/>
        </w:rPr>
        <w:t>evel based on the information in the table above.  Grades K-5 were not included as all students will be returning full-time in stable batches.</w:t>
      </w:r>
    </w:p>
    <w:p w14:paraId="3650EFC1" w14:textId="69BA9FE0" w:rsidR="00A02A0F" w:rsidRDefault="00A02A0F" w:rsidP="00A02A0F">
      <w:pPr>
        <w:jc w:val="center"/>
        <w:rPr>
          <w:rFonts w:eastAsia="Georgia"/>
          <w:b/>
        </w:rPr>
      </w:pPr>
    </w:p>
    <w:p w14:paraId="379450FB" w14:textId="1F01C73F" w:rsidR="00D4306A" w:rsidRPr="00D4306A" w:rsidRDefault="00D4306A" w:rsidP="00A02A0F">
      <w:pPr>
        <w:jc w:val="center"/>
        <w:rPr>
          <w:rFonts w:eastAsia="Georgia"/>
          <w:b/>
        </w:rPr>
      </w:pPr>
      <w:r>
        <w:rPr>
          <w:rFonts w:eastAsia="Georgia"/>
          <w:b/>
        </w:rPr>
        <w:t>50% Return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A02A0F" w:rsidRPr="00D4306A" w14:paraId="17D87B95" w14:textId="77777777" w:rsidTr="00D4306A">
        <w:tc>
          <w:tcPr>
            <w:tcW w:w="1872" w:type="dxa"/>
            <w:shd w:val="clear" w:color="auto" w:fill="5B9BD5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3BA75" w14:textId="1D5CF7FC" w:rsidR="00A02A0F" w:rsidRPr="00D4306A" w:rsidRDefault="00A02A0F" w:rsidP="00066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Georgia"/>
                <w:b/>
                <w:color w:val="FFFFFF" w:themeColor="background1"/>
              </w:rPr>
            </w:pPr>
            <w:r w:rsidRPr="00D4306A">
              <w:rPr>
                <w:rFonts w:eastAsia="Georgia"/>
                <w:b/>
                <w:color w:val="FFFFFF" w:themeColor="background1"/>
              </w:rPr>
              <w:t>Monday</w:t>
            </w:r>
            <w:r w:rsidR="00302CCC">
              <w:rPr>
                <w:rFonts w:eastAsia="Georgia"/>
                <w:b/>
                <w:color w:val="FFFFFF" w:themeColor="background1"/>
              </w:rPr>
              <w:t xml:space="preserve"> (M)</w:t>
            </w:r>
          </w:p>
        </w:tc>
        <w:tc>
          <w:tcPr>
            <w:tcW w:w="1872" w:type="dxa"/>
            <w:shd w:val="clear" w:color="auto" w:fill="5B9BD5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4F253" w14:textId="0B0DB7B2" w:rsidR="00A02A0F" w:rsidRPr="00D4306A" w:rsidRDefault="00A02A0F" w:rsidP="00066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Georgia"/>
                <w:b/>
                <w:color w:val="FFFFFF" w:themeColor="background1"/>
              </w:rPr>
            </w:pPr>
            <w:r w:rsidRPr="00D4306A">
              <w:rPr>
                <w:rFonts w:eastAsia="Georgia"/>
                <w:b/>
                <w:color w:val="FFFFFF" w:themeColor="background1"/>
              </w:rPr>
              <w:t>Tuesday</w:t>
            </w:r>
            <w:r w:rsidR="00302CCC">
              <w:rPr>
                <w:rFonts w:eastAsia="Georgia"/>
                <w:b/>
                <w:color w:val="FFFFFF" w:themeColor="background1"/>
              </w:rPr>
              <w:t xml:space="preserve"> (T)</w:t>
            </w:r>
          </w:p>
        </w:tc>
        <w:tc>
          <w:tcPr>
            <w:tcW w:w="1872" w:type="dxa"/>
            <w:shd w:val="clear" w:color="auto" w:fill="5B9BD5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0922" w14:textId="6AC44589" w:rsidR="00A02A0F" w:rsidRPr="00D4306A" w:rsidRDefault="00A02A0F" w:rsidP="00066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Georgia"/>
                <w:b/>
                <w:color w:val="FFFFFF" w:themeColor="background1"/>
              </w:rPr>
            </w:pPr>
            <w:r w:rsidRPr="00D4306A">
              <w:rPr>
                <w:rFonts w:eastAsia="Georgia"/>
                <w:b/>
                <w:color w:val="FFFFFF" w:themeColor="background1"/>
              </w:rPr>
              <w:t>Wednesday</w:t>
            </w:r>
            <w:r w:rsidR="00B24BBF">
              <w:rPr>
                <w:rFonts w:eastAsia="Georgia"/>
                <w:b/>
                <w:color w:val="FFFFFF" w:themeColor="background1"/>
              </w:rPr>
              <w:t xml:space="preserve"> (W)</w:t>
            </w:r>
          </w:p>
        </w:tc>
        <w:tc>
          <w:tcPr>
            <w:tcW w:w="1872" w:type="dxa"/>
            <w:shd w:val="clear" w:color="auto" w:fill="5B9BD5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832EC" w14:textId="187CE4F2" w:rsidR="00A02A0F" w:rsidRPr="00D4306A" w:rsidRDefault="00A02A0F" w:rsidP="00066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Georgia"/>
                <w:b/>
                <w:color w:val="FFFFFF" w:themeColor="background1"/>
              </w:rPr>
            </w:pPr>
            <w:r w:rsidRPr="00D4306A">
              <w:rPr>
                <w:rFonts w:eastAsia="Georgia"/>
                <w:b/>
                <w:color w:val="FFFFFF" w:themeColor="background1"/>
              </w:rPr>
              <w:t>Thursday</w:t>
            </w:r>
            <w:r w:rsidR="00302CCC">
              <w:rPr>
                <w:rFonts w:eastAsia="Georgia"/>
                <w:b/>
                <w:color w:val="FFFFFF" w:themeColor="background1"/>
              </w:rPr>
              <w:t xml:space="preserve"> (R)</w:t>
            </w:r>
          </w:p>
        </w:tc>
        <w:tc>
          <w:tcPr>
            <w:tcW w:w="1872" w:type="dxa"/>
            <w:shd w:val="clear" w:color="auto" w:fill="5B9BD5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64BD9" w14:textId="0C54F047" w:rsidR="00A02A0F" w:rsidRPr="00D4306A" w:rsidRDefault="00A02A0F" w:rsidP="00066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Georgia"/>
                <w:b/>
                <w:color w:val="FFFFFF" w:themeColor="background1"/>
              </w:rPr>
            </w:pPr>
            <w:r w:rsidRPr="00D4306A">
              <w:rPr>
                <w:rFonts w:eastAsia="Georgia"/>
                <w:b/>
                <w:color w:val="FFFFFF" w:themeColor="background1"/>
              </w:rPr>
              <w:t>Friday</w:t>
            </w:r>
            <w:r w:rsidR="00302CCC">
              <w:rPr>
                <w:rFonts w:eastAsia="Georgia"/>
                <w:b/>
                <w:color w:val="FFFFFF" w:themeColor="background1"/>
              </w:rPr>
              <w:t xml:space="preserve"> (F)</w:t>
            </w:r>
          </w:p>
        </w:tc>
      </w:tr>
      <w:tr w:rsidR="00A02A0F" w:rsidRPr="00D4306A" w14:paraId="26D711A8" w14:textId="77777777" w:rsidTr="00D4306A">
        <w:trPr>
          <w:trHeight w:val="400"/>
        </w:trPr>
        <w:tc>
          <w:tcPr>
            <w:tcW w:w="1872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9BBFF" w14:textId="77777777" w:rsidR="00A02A0F" w:rsidRPr="00D4306A" w:rsidRDefault="00A02A0F" w:rsidP="00066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>Group A - In-School</w:t>
            </w:r>
          </w:p>
        </w:tc>
        <w:tc>
          <w:tcPr>
            <w:tcW w:w="1872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E20AA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>Group A - In-School</w:t>
            </w:r>
          </w:p>
        </w:tc>
        <w:tc>
          <w:tcPr>
            <w:tcW w:w="18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823B4" w14:textId="77777777" w:rsidR="00A02A0F" w:rsidRPr="00D4306A" w:rsidRDefault="00A02A0F" w:rsidP="00066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 xml:space="preserve">Groups A &amp; B - Remote Learning </w:t>
            </w:r>
            <w:r w:rsidR="00E93485" w:rsidRPr="00D4306A">
              <w:rPr>
                <w:rFonts w:eastAsia="Georgia"/>
              </w:rPr>
              <w:t>or Alternating by Week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734E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 xml:space="preserve">Group A - Remote Learning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32AE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>Group A - Remote Learning</w:t>
            </w:r>
          </w:p>
        </w:tc>
      </w:tr>
      <w:tr w:rsidR="00A02A0F" w:rsidRPr="00D4306A" w14:paraId="13279A29" w14:textId="77777777" w:rsidTr="00D4306A">
        <w:trPr>
          <w:trHeight w:val="380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28B5" w14:textId="77777777" w:rsidR="00A02A0F" w:rsidRPr="00D4306A" w:rsidRDefault="00A02A0F" w:rsidP="00066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 xml:space="preserve">Group B - Remote Learning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F76F5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 xml:space="preserve">Group B - Remote Learning </w:t>
            </w:r>
          </w:p>
        </w:tc>
        <w:tc>
          <w:tcPr>
            <w:tcW w:w="18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4841" w14:textId="77777777" w:rsidR="00A02A0F" w:rsidRPr="00D4306A" w:rsidRDefault="00A02A0F" w:rsidP="00066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orgia"/>
              </w:rPr>
            </w:pPr>
          </w:p>
        </w:tc>
        <w:tc>
          <w:tcPr>
            <w:tcW w:w="1872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7C8BF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 xml:space="preserve">Group B - </w:t>
            </w:r>
          </w:p>
          <w:p w14:paraId="627D06C6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>In-School</w:t>
            </w:r>
          </w:p>
        </w:tc>
        <w:tc>
          <w:tcPr>
            <w:tcW w:w="1872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9CD64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 xml:space="preserve">Group B - </w:t>
            </w:r>
          </w:p>
          <w:p w14:paraId="68C97202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>In-School</w:t>
            </w:r>
          </w:p>
        </w:tc>
      </w:tr>
    </w:tbl>
    <w:p w14:paraId="7151CBCB" w14:textId="77777777" w:rsidR="00A02A0F" w:rsidRPr="00D4306A" w:rsidRDefault="00732764" w:rsidP="00A02A0F">
      <w:pPr>
        <w:rPr>
          <w:rFonts w:eastAsia="Georgia"/>
        </w:rPr>
      </w:pPr>
      <w:r w:rsidRPr="00D4306A">
        <w:rPr>
          <w:rFonts w:eastAsia="Georgia"/>
        </w:rPr>
        <w:t>Note: MT/RF preferred to MW</w:t>
      </w:r>
      <w:r w:rsidR="00A02A0F" w:rsidRPr="00D4306A">
        <w:rPr>
          <w:rFonts w:eastAsia="Georgia"/>
        </w:rPr>
        <w:t>/TR since there are fewer transitions for students &amp; teachers.  Wednesdays are remote learning with teachers allowed to teach from home or school.</w:t>
      </w:r>
    </w:p>
    <w:p w14:paraId="6A040DB9" w14:textId="0866DC0F" w:rsidR="00A02A0F" w:rsidRDefault="00A02A0F" w:rsidP="00A02A0F">
      <w:pPr>
        <w:rPr>
          <w:rFonts w:eastAsia="Georgia"/>
          <w:b/>
        </w:rPr>
      </w:pPr>
    </w:p>
    <w:p w14:paraId="6D14D5B5" w14:textId="7436D315" w:rsidR="00D4306A" w:rsidRPr="00D4306A" w:rsidRDefault="00D4306A" w:rsidP="00D4306A">
      <w:pPr>
        <w:jc w:val="center"/>
        <w:rPr>
          <w:rFonts w:eastAsia="Georgia"/>
          <w:b/>
        </w:rPr>
      </w:pPr>
      <w:r>
        <w:rPr>
          <w:rFonts w:eastAsia="Georgia"/>
          <w:b/>
        </w:rPr>
        <w:t>25% Return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A02A0F" w:rsidRPr="00D4306A" w14:paraId="2E8C3E64" w14:textId="77777777" w:rsidTr="00D4306A">
        <w:tc>
          <w:tcPr>
            <w:tcW w:w="1872" w:type="dxa"/>
            <w:shd w:val="clear" w:color="auto" w:fill="5B9BD5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2528" w14:textId="77777777" w:rsidR="00A02A0F" w:rsidRPr="00D4306A" w:rsidRDefault="00A02A0F" w:rsidP="000665F9">
            <w:pPr>
              <w:widowControl w:val="0"/>
              <w:spacing w:line="240" w:lineRule="auto"/>
              <w:jc w:val="center"/>
              <w:rPr>
                <w:rFonts w:eastAsia="Georgia"/>
                <w:b/>
                <w:color w:val="FFFFFF" w:themeColor="background1"/>
              </w:rPr>
            </w:pPr>
            <w:r w:rsidRPr="00D4306A">
              <w:rPr>
                <w:rFonts w:eastAsia="Georgia"/>
                <w:b/>
                <w:color w:val="FFFFFF" w:themeColor="background1"/>
              </w:rPr>
              <w:t>Monday</w:t>
            </w:r>
          </w:p>
        </w:tc>
        <w:tc>
          <w:tcPr>
            <w:tcW w:w="1872" w:type="dxa"/>
            <w:shd w:val="clear" w:color="auto" w:fill="5B9BD5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75A74" w14:textId="77777777" w:rsidR="00A02A0F" w:rsidRPr="00D4306A" w:rsidRDefault="00A02A0F" w:rsidP="000665F9">
            <w:pPr>
              <w:widowControl w:val="0"/>
              <w:spacing w:line="240" w:lineRule="auto"/>
              <w:jc w:val="center"/>
              <w:rPr>
                <w:rFonts w:eastAsia="Georgia"/>
                <w:b/>
                <w:color w:val="FFFFFF" w:themeColor="background1"/>
              </w:rPr>
            </w:pPr>
            <w:r w:rsidRPr="00D4306A">
              <w:rPr>
                <w:rFonts w:eastAsia="Georgia"/>
                <w:b/>
                <w:color w:val="FFFFFF" w:themeColor="background1"/>
              </w:rPr>
              <w:t>Tuesday</w:t>
            </w:r>
          </w:p>
        </w:tc>
        <w:tc>
          <w:tcPr>
            <w:tcW w:w="1872" w:type="dxa"/>
            <w:shd w:val="clear" w:color="auto" w:fill="5B9BD5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5F5B3" w14:textId="77777777" w:rsidR="00A02A0F" w:rsidRPr="00D4306A" w:rsidRDefault="00A02A0F" w:rsidP="000665F9">
            <w:pPr>
              <w:widowControl w:val="0"/>
              <w:spacing w:line="240" w:lineRule="auto"/>
              <w:jc w:val="center"/>
              <w:rPr>
                <w:rFonts w:eastAsia="Georgia"/>
                <w:b/>
                <w:color w:val="FFFFFF" w:themeColor="background1"/>
              </w:rPr>
            </w:pPr>
            <w:r w:rsidRPr="00D4306A">
              <w:rPr>
                <w:rFonts w:eastAsia="Georgia"/>
                <w:b/>
                <w:color w:val="FFFFFF" w:themeColor="background1"/>
              </w:rPr>
              <w:t>Wednesday</w:t>
            </w:r>
          </w:p>
        </w:tc>
        <w:tc>
          <w:tcPr>
            <w:tcW w:w="1872" w:type="dxa"/>
            <w:shd w:val="clear" w:color="auto" w:fill="5B9BD5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F9A8A" w14:textId="77777777" w:rsidR="00A02A0F" w:rsidRPr="00D4306A" w:rsidRDefault="00A02A0F" w:rsidP="000665F9">
            <w:pPr>
              <w:widowControl w:val="0"/>
              <w:spacing w:line="240" w:lineRule="auto"/>
              <w:jc w:val="center"/>
              <w:rPr>
                <w:rFonts w:eastAsia="Georgia"/>
                <w:b/>
                <w:color w:val="FFFFFF" w:themeColor="background1"/>
              </w:rPr>
            </w:pPr>
            <w:r w:rsidRPr="00D4306A">
              <w:rPr>
                <w:rFonts w:eastAsia="Georgia"/>
                <w:b/>
                <w:color w:val="FFFFFF" w:themeColor="background1"/>
              </w:rPr>
              <w:t>Thursday</w:t>
            </w:r>
          </w:p>
        </w:tc>
        <w:tc>
          <w:tcPr>
            <w:tcW w:w="1872" w:type="dxa"/>
            <w:shd w:val="clear" w:color="auto" w:fill="5B9BD5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850AF" w14:textId="77777777" w:rsidR="00A02A0F" w:rsidRPr="00D4306A" w:rsidRDefault="00A02A0F" w:rsidP="000665F9">
            <w:pPr>
              <w:widowControl w:val="0"/>
              <w:spacing w:line="240" w:lineRule="auto"/>
              <w:jc w:val="center"/>
              <w:rPr>
                <w:rFonts w:eastAsia="Georgia"/>
                <w:b/>
                <w:color w:val="FFFFFF" w:themeColor="background1"/>
              </w:rPr>
            </w:pPr>
            <w:r w:rsidRPr="00D4306A">
              <w:rPr>
                <w:rFonts w:eastAsia="Georgia"/>
                <w:b/>
                <w:color w:val="FFFFFF" w:themeColor="background1"/>
              </w:rPr>
              <w:t>Friday</w:t>
            </w:r>
          </w:p>
        </w:tc>
      </w:tr>
      <w:tr w:rsidR="00A02A0F" w:rsidRPr="00D4306A" w14:paraId="0788D535" w14:textId="77777777" w:rsidTr="00D4306A">
        <w:trPr>
          <w:trHeight w:val="420"/>
        </w:trPr>
        <w:tc>
          <w:tcPr>
            <w:tcW w:w="1872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23C9F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>Group A - In-School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C85BD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 xml:space="preserve">Group A - Remote Learning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385AC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 xml:space="preserve">Group A - Remote Learning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BB13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 xml:space="preserve">Group A - Remote Learning </w:t>
            </w:r>
          </w:p>
        </w:tc>
        <w:tc>
          <w:tcPr>
            <w:tcW w:w="18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AC75" w14:textId="03CD1D89" w:rsidR="00A02A0F" w:rsidRPr="00D4306A" w:rsidRDefault="00E93485" w:rsidP="00E93485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>All Groups - Remote Learning</w:t>
            </w:r>
          </w:p>
        </w:tc>
      </w:tr>
      <w:tr w:rsidR="00A02A0F" w:rsidRPr="00D4306A" w14:paraId="18ACAC00" w14:textId="77777777" w:rsidTr="00D4306A">
        <w:trPr>
          <w:trHeight w:val="420"/>
        </w:trPr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7F76C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 xml:space="preserve">Group B - Remote Learning </w:t>
            </w:r>
          </w:p>
        </w:tc>
        <w:tc>
          <w:tcPr>
            <w:tcW w:w="1872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A14E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>Group B - In-School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81A95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 xml:space="preserve">Group B - Remote Learning 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09986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 xml:space="preserve">Group B - Remote Learning </w:t>
            </w:r>
          </w:p>
        </w:tc>
        <w:tc>
          <w:tcPr>
            <w:tcW w:w="18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E89E3" w14:textId="77777777" w:rsidR="00A02A0F" w:rsidRPr="00D4306A" w:rsidRDefault="00A02A0F" w:rsidP="00066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orgia"/>
              </w:rPr>
            </w:pPr>
          </w:p>
        </w:tc>
      </w:tr>
      <w:tr w:rsidR="00A02A0F" w:rsidRPr="00D4306A" w14:paraId="1E4E4CA7" w14:textId="77777777" w:rsidTr="00D4306A">
        <w:trPr>
          <w:trHeight w:val="42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2A02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 xml:space="preserve">Group C - Remote Learning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566E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 xml:space="preserve">Group C - Remote Learning </w:t>
            </w:r>
          </w:p>
        </w:tc>
        <w:tc>
          <w:tcPr>
            <w:tcW w:w="1872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FB3A4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>Group C - In-School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B9A2F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 xml:space="preserve">Group C - Remote Learning </w:t>
            </w:r>
          </w:p>
        </w:tc>
        <w:tc>
          <w:tcPr>
            <w:tcW w:w="18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6BD71" w14:textId="77777777" w:rsidR="00A02A0F" w:rsidRPr="00D4306A" w:rsidRDefault="00A02A0F" w:rsidP="00066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orgia"/>
              </w:rPr>
            </w:pPr>
          </w:p>
        </w:tc>
      </w:tr>
      <w:tr w:rsidR="00A02A0F" w:rsidRPr="00D4306A" w14:paraId="46305ABF" w14:textId="77777777" w:rsidTr="00D4306A">
        <w:trPr>
          <w:trHeight w:val="42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F69C7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 xml:space="preserve">Group D - Remote Learning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9B93A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 xml:space="preserve">Group D - Remote Learning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3E047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 xml:space="preserve">Group D - Remote Learning </w:t>
            </w:r>
          </w:p>
        </w:tc>
        <w:tc>
          <w:tcPr>
            <w:tcW w:w="1872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FE773" w14:textId="77777777" w:rsidR="00A02A0F" w:rsidRPr="00D4306A" w:rsidRDefault="00A02A0F" w:rsidP="000665F9">
            <w:pPr>
              <w:widowControl w:val="0"/>
              <w:spacing w:line="240" w:lineRule="auto"/>
              <w:rPr>
                <w:rFonts w:eastAsia="Georgia"/>
              </w:rPr>
            </w:pPr>
            <w:r w:rsidRPr="00D4306A">
              <w:rPr>
                <w:rFonts w:eastAsia="Georgia"/>
              </w:rPr>
              <w:t>Group D - In-School</w:t>
            </w:r>
          </w:p>
        </w:tc>
        <w:tc>
          <w:tcPr>
            <w:tcW w:w="18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EF095" w14:textId="77777777" w:rsidR="00A02A0F" w:rsidRPr="00D4306A" w:rsidRDefault="00A02A0F" w:rsidP="00066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orgia"/>
              </w:rPr>
            </w:pPr>
          </w:p>
        </w:tc>
      </w:tr>
    </w:tbl>
    <w:p w14:paraId="48162A54" w14:textId="77777777" w:rsidR="00A02A0F" w:rsidRPr="00D4306A" w:rsidRDefault="00A02A0F" w:rsidP="00A02A0F">
      <w:pPr>
        <w:rPr>
          <w:rFonts w:eastAsia="Georgia"/>
          <w:b/>
        </w:rPr>
      </w:pPr>
    </w:p>
    <w:p w14:paraId="1562A34C" w14:textId="77777777" w:rsidR="00A02A0F" w:rsidRPr="00D4306A" w:rsidRDefault="00A02A0F" w:rsidP="00A02A0F">
      <w:pPr>
        <w:rPr>
          <w:rFonts w:eastAsia="Calibri"/>
          <w:b/>
        </w:rPr>
      </w:pPr>
    </w:p>
    <w:p w14:paraId="041F58BB" w14:textId="77777777" w:rsidR="00A02A0F" w:rsidRPr="00D4306A" w:rsidRDefault="00A02A0F" w:rsidP="00A02A0F">
      <w:pPr>
        <w:rPr>
          <w:rFonts w:eastAsia="Calibri"/>
          <w:b/>
        </w:rPr>
      </w:pPr>
    </w:p>
    <w:p w14:paraId="419BA14D" w14:textId="77777777" w:rsidR="00067BA4" w:rsidRPr="00D4306A" w:rsidRDefault="00067BA4"/>
    <w:sectPr w:rsidR="00067BA4" w:rsidRPr="00D4306A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732D4" w14:textId="77777777" w:rsidR="00945708" w:rsidRDefault="00945708" w:rsidP="00044F3A">
      <w:pPr>
        <w:spacing w:line="240" w:lineRule="auto"/>
      </w:pPr>
      <w:r>
        <w:separator/>
      </w:r>
    </w:p>
  </w:endnote>
  <w:endnote w:type="continuationSeparator" w:id="0">
    <w:p w14:paraId="18583997" w14:textId="77777777" w:rsidR="00945708" w:rsidRDefault="00945708" w:rsidP="00044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928216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281D4C" w14:textId="1BA95797" w:rsidR="00044F3A" w:rsidRDefault="00044F3A" w:rsidP="00382D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D583A5" w14:textId="77777777" w:rsidR="00044F3A" w:rsidRDefault="00044F3A" w:rsidP="00044F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67117151"/>
      <w:docPartObj>
        <w:docPartGallery w:val="Page Numbers (Bottom of Page)"/>
        <w:docPartUnique/>
      </w:docPartObj>
    </w:sdtPr>
    <w:sdtEndPr>
      <w:rPr>
        <w:rStyle w:val="PageNumber"/>
        <w:rFonts w:ascii="Lato" w:hAnsi="Lato"/>
        <w:sz w:val="20"/>
        <w:szCs w:val="20"/>
      </w:rPr>
    </w:sdtEndPr>
    <w:sdtContent>
      <w:p w14:paraId="7869D1BA" w14:textId="12011CAB" w:rsidR="00044F3A" w:rsidRPr="00044F3A" w:rsidRDefault="00044F3A" w:rsidP="00382DCC">
        <w:pPr>
          <w:pStyle w:val="Footer"/>
          <w:framePr w:wrap="none" w:vAnchor="text" w:hAnchor="margin" w:xAlign="right" w:y="1"/>
          <w:rPr>
            <w:rStyle w:val="PageNumber"/>
            <w:rFonts w:ascii="Lato" w:hAnsi="Lato"/>
            <w:sz w:val="20"/>
            <w:szCs w:val="20"/>
          </w:rPr>
        </w:pPr>
        <w:r w:rsidRPr="00044F3A">
          <w:rPr>
            <w:rStyle w:val="PageNumber"/>
            <w:rFonts w:ascii="Lato" w:hAnsi="Lato"/>
            <w:sz w:val="20"/>
            <w:szCs w:val="20"/>
          </w:rPr>
          <w:fldChar w:fldCharType="begin"/>
        </w:r>
        <w:r w:rsidRPr="00044F3A">
          <w:rPr>
            <w:rStyle w:val="PageNumber"/>
            <w:rFonts w:ascii="Lato" w:hAnsi="Lato"/>
            <w:sz w:val="20"/>
            <w:szCs w:val="20"/>
          </w:rPr>
          <w:instrText xml:space="preserve"> PAGE </w:instrText>
        </w:r>
        <w:r w:rsidRPr="00044F3A">
          <w:rPr>
            <w:rStyle w:val="PageNumber"/>
            <w:rFonts w:ascii="Lato" w:hAnsi="Lato"/>
            <w:sz w:val="20"/>
            <w:szCs w:val="20"/>
          </w:rPr>
          <w:fldChar w:fldCharType="separate"/>
        </w:r>
        <w:r w:rsidRPr="00044F3A">
          <w:rPr>
            <w:rStyle w:val="PageNumber"/>
            <w:rFonts w:ascii="Lato" w:hAnsi="Lato"/>
            <w:noProof/>
            <w:sz w:val="20"/>
            <w:szCs w:val="20"/>
          </w:rPr>
          <w:t>1</w:t>
        </w:r>
        <w:r w:rsidRPr="00044F3A">
          <w:rPr>
            <w:rStyle w:val="PageNumber"/>
            <w:rFonts w:ascii="Lato" w:hAnsi="Lato"/>
            <w:sz w:val="20"/>
            <w:szCs w:val="20"/>
          </w:rPr>
          <w:fldChar w:fldCharType="end"/>
        </w:r>
      </w:p>
    </w:sdtContent>
  </w:sdt>
  <w:p w14:paraId="26D299FA" w14:textId="77777777" w:rsidR="00044F3A" w:rsidRPr="00044F3A" w:rsidRDefault="00044F3A" w:rsidP="00044F3A">
    <w:pPr>
      <w:pStyle w:val="Footer"/>
      <w:ind w:right="360"/>
      <w:rPr>
        <w:rFonts w:ascii="Lato" w:hAnsi="La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4960E" w14:textId="77777777" w:rsidR="00945708" w:rsidRDefault="00945708" w:rsidP="00044F3A">
      <w:pPr>
        <w:spacing w:line="240" w:lineRule="auto"/>
      </w:pPr>
      <w:r>
        <w:separator/>
      </w:r>
    </w:p>
  </w:footnote>
  <w:footnote w:type="continuationSeparator" w:id="0">
    <w:p w14:paraId="3001B0A7" w14:textId="77777777" w:rsidR="00945708" w:rsidRDefault="00945708" w:rsidP="00044F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3505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50"/>
      <w:gridCol w:w="4055"/>
    </w:tblGrid>
    <w:tr w:rsidR="00044F3A" w:rsidRPr="00D21A58" w14:paraId="266742BE" w14:textId="77777777" w:rsidTr="00E57CC8">
      <w:tc>
        <w:tcPr>
          <w:tcW w:w="9450" w:type="dxa"/>
        </w:tcPr>
        <w:p w14:paraId="78727C1E" w14:textId="77777777" w:rsidR="00044F3A" w:rsidRPr="00D21A58" w:rsidRDefault="00044F3A" w:rsidP="00044F3A">
          <w:pPr>
            <w:pStyle w:val="Header"/>
            <w:rPr>
              <w:color w:val="595959" w:themeColor="text1" w:themeTint="A6"/>
              <w:sz w:val="20"/>
              <w:szCs w:val="20"/>
            </w:rPr>
          </w:pPr>
          <w:r w:rsidRPr="00D21A58">
            <w:rPr>
              <w:color w:val="595959" w:themeColor="text1" w:themeTint="A6"/>
              <w:sz w:val="20"/>
              <w:szCs w:val="20"/>
            </w:rPr>
            <w:t>Selecting &amp; Implementing an Instructional Delivery Model for SY20-21: Toolkit for Pennsylvania LEAs</w:t>
          </w:r>
        </w:p>
      </w:tc>
      <w:tc>
        <w:tcPr>
          <w:tcW w:w="4055" w:type="dxa"/>
        </w:tcPr>
        <w:p w14:paraId="5B10966A" w14:textId="6309F798" w:rsidR="00044F3A" w:rsidRPr="00D21A58" w:rsidRDefault="00044F3A" w:rsidP="00044F3A">
          <w:pPr>
            <w:pStyle w:val="Header"/>
            <w:jc w:val="right"/>
          </w:pPr>
        </w:p>
      </w:tc>
    </w:tr>
  </w:tbl>
  <w:p w14:paraId="3C92E0C3" w14:textId="77777777" w:rsidR="00044F3A" w:rsidRDefault="00044F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0F"/>
    <w:rsid w:val="00044F3A"/>
    <w:rsid w:val="00051307"/>
    <w:rsid w:val="00067BA4"/>
    <w:rsid w:val="00271F95"/>
    <w:rsid w:val="00282BC2"/>
    <w:rsid w:val="00302CCC"/>
    <w:rsid w:val="005D31F6"/>
    <w:rsid w:val="007076A8"/>
    <w:rsid w:val="00732764"/>
    <w:rsid w:val="00751E06"/>
    <w:rsid w:val="008B5E6E"/>
    <w:rsid w:val="00945708"/>
    <w:rsid w:val="00984533"/>
    <w:rsid w:val="00992893"/>
    <w:rsid w:val="00A02A0F"/>
    <w:rsid w:val="00A12F73"/>
    <w:rsid w:val="00A93074"/>
    <w:rsid w:val="00B24BBF"/>
    <w:rsid w:val="00BE0B01"/>
    <w:rsid w:val="00C67E1C"/>
    <w:rsid w:val="00CB1075"/>
    <w:rsid w:val="00D21A58"/>
    <w:rsid w:val="00D4306A"/>
    <w:rsid w:val="00E57CC8"/>
    <w:rsid w:val="00E93485"/>
    <w:rsid w:val="00FD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DC76C"/>
  <w15:chartTrackingRefBased/>
  <w15:docId w15:val="{FD90A3B4-AAC3-4348-9737-405C2CEA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A0F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1"/>
    <w:basedOn w:val="TableNormal"/>
    <w:rsid w:val="00A02A0F"/>
    <w:pPr>
      <w:spacing w:after="0" w:line="276" w:lineRule="auto"/>
    </w:pPr>
    <w:rPr>
      <w:rFonts w:ascii="Arial" w:eastAsia="Arial" w:hAnsi="Arial" w:cs="Arial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4F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F3A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044F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F3A"/>
    <w:rPr>
      <w:rFonts w:ascii="Arial" w:eastAsia="Arial" w:hAnsi="Arial" w:cs="Arial"/>
      <w:lang w:val="en"/>
    </w:rPr>
  </w:style>
  <w:style w:type="table" w:styleId="TableGrid">
    <w:name w:val="Table Grid"/>
    <w:basedOn w:val="TableNormal"/>
    <w:uiPriority w:val="39"/>
    <w:rsid w:val="00044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44F3A"/>
  </w:style>
  <w:style w:type="paragraph" w:styleId="Title">
    <w:name w:val="Title"/>
    <w:basedOn w:val="Normal"/>
    <w:next w:val="Normal"/>
    <w:link w:val="TitleChar"/>
    <w:uiPriority w:val="10"/>
    <w:qFormat/>
    <w:rsid w:val="00271F95"/>
    <w:pPr>
      <w:pBdr>
        <w:bottom w:val="single" w:sz="4" w:space="1" w:color="auto"/>
      </w:pBdr>
      <w:spacing w:after="200" w:line="240" w:lineRule="auto"/>
      <w:contextualSpacing/>
    </w:pPr>
    <w:rPr>
      <w:rFonts w:eastAsiaTheme="majorEastAsia" w:cstheme="majorBidi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71F95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F95"/>
    <w:pPr>
      <w:spacing w:after="600"/>
    </w:pPr>
    <w:rPr>
      <w:rFonts w:eastAsiaTheme="majorEastAsia" w:cstheme="majorBidi"/>
      <w:i/>
      <w:iCs/>
      <w:spacing w:val="13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71F95"/>
    <w:rPr>
      <w:rFonts w:ascii="Arial" w:eastAsiaTheme="majorEastAsia" w:hAnsi="Arial" w:cstheme="majorBidi"/>
      <w:i/>
      <w:iCs/>
      <w:spacing w:val="13"/>
      <w:sz w:val="24"/>
      <w:szCs w:val="24"/>
    </w:rPr>
  </w:style>
  <w:style w:type="table" w:styleId="GridTable4-Accent1">
    <w:name w:val="Grid Table 4 Accent 1"/>
    <w:basedOn w:val="TableNormal"/>
    <w:uiPriority w:val="49"/>
    <w:rsid w:val="00271F9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D3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1F6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1F6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1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1F6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B34BC0-F89F-4E3A-BFC0-79E8A7731A57}"/>
</file>

<file path=customXml/itemProps2.xml><?xml version="1.0" encoding="utf-8"?>
<ds:datastoreItem xmlns:ds="http://schemas.openxmlformats.org/officeDocument/2006/customXml" ds:itemID="{FCE5B524-6A95-452F-A08E-8482F4D4055E}"/>
</file>

<file path=customXml/itemProps3.xml><?xml version="1.0" encoding="utf-8"?>
<ds:datastoreItem xmlns:ds="http://schemas.openxmlformats.org/officeDocument/2006/customXml" ds:itemID="{AAF9BC99-5FCA-4D4E-A8DF-1812D109DC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Delivery Model MockUp Example</dc:title>
  <dc:subject/>
  <dc:creator>Drew Madden</dc:creator>
  <cp:keywords/>
  <dc:description/>
  <cp:lastModifiedBy>Dukert, Tracey</cp:lastModifiedBy>
  <cp:revision>4</cp:revision>
  <dcterms:created xsi:type="dcterms:W3CDTF">2020-07-26T17:46:00Z</dcterms:created>
  <dcterms:modified xsi:type="dcterms:W3CDTF">2020-07-27T14:19:00Z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