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A205F" w14:textId="07FE19CF" w:rsidR="00043EDC" w:rsidRPr="005E2BE8" w:rsidRDefault="00C42971" w:rsidP="00741001">
      <w:pPr>
        <w:ind w:left="-5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BEDIVERE INSURANCE COMPANY</w:t>
      </w:r>
      <w:r w:rsidR="00043EDC" w:rsidRPr="005E2BE8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21F8A199" w14:textId="067F6EF1" w:rsidR="00935685" w:rsidRPr="005E2BE8" w:rsidRDefault="00043EDC" w:rsidP="00741001">
      <w:pPr>
        <w:ind w:left="-5"/>
        <w:jc w:val="center"/>
        <w:rPr>
          <w:rFonts w:ascii="Times New Roman" w:hAnsi="Times New Roman" w:cs="Times New Roman"/>
          <w:b/>
          <w:bCs/>
          <w:szCs w:val="24"/>
        </w:rPr>
      </w:pPr>
      <w:r w:rsidRPr="005E2BE8">
        <w:rPr>
          <w:rFonts w:ascii="Times New Roman" w:hAnsi="Times New Roman" w:cs="Times New Roman"/>
          <w:b/>
          <w:bCs/>
          <w:szCs w:val="24"/>
        </w:rPr>
        <w:t xml:space="preserve">(IN </w:t>
      </w:r>
      <w:r w:rsidR="00C42971">
        <w:rPr>
          <w:rFonts w:ascii="Times New Roman" w:hAnsi="Times New Roman" w:cs="Times New Roman"/>
          <w:b/>
          <w:bCs/>
          <w:szCs w:val="24"/>
        </w:rPr>
        <w:t>LIQUID</w:t>
      </w:r>
      <w:r w:rsidRPr="005E2BE8">
        <w:rPr>
          <w:rFonts w:ascii="Times New Roman" w:hAnsi="Times New Roman" w:cs="Times New Roman"/>
          <w:b/>
          <w:bCs/>
          <w:szCs w:val="24"/>
        </w:rPr>
        <w:t>ATION)</w:t>
      </w:r>
    </w:p>
    <w:p w14:paraId="5A5C3030" w14:textId="77777777" w:rsidR="00CA3352" w:rsidRDefault="00CA3352" w:rsidP="00741001">
      <w:pPr>
        <w:ind w:left="-5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DB197D4" w14:textId="77777777" w:rsidR="00935685" w:rsidRPr="005E2BE8" w:rsidRDefault="00043EDC" w:rsidP="00741001">
      <w:pPr>
        <w:ind w:left="-5"/>
        <w:jc w:val="center"/>
        <w:rPr>
          <w:rFonts w:ascii="Times New Roman" w:hAnsi="Times New Roman" w:cs="Times New Roman"/>
          <w:b/>
          <w:bCs/>
          <w:szCs w:val="24"/>
        </w:rPr>
      </w:pPr>
      <w:r w:rsidRPr="005E2BE8">
        <w:rPr>
          <w:rFonts w:ascii="Times New Roman" w:hAnsi="Times New Roman" w:cs="Times New Roman"/>
          <w:b/>
          <w:bCs/>
          <w:szCs w:val="24"/>
        </w:rPr>
        <w:t>MASTER SERVICE LIST</w:t>
      </w:r>
    </w:p>
    <w:p w14:paraId="411A5331" w14:textId="5E076091" w:rsidR="00935685" w:rsidRPr="005E2BE8" w:rsidRDefault="00043EDC" w:rsidP="00741001">
      <w:pPr>
        <w:ind w:left="-5"/>
        <w:jc w:val="center"/>
        <w:rPr>
          <w:rFonts w:ascii="Times New Roman" w:hAnsi="Times New Roman" w:cs="Times New Roman"/>
          <w:b/>
          <w:bCs/>
          <w:szCs w:val="24"/>
        </w:rPr>
      </w:pPr>
      <w:r w:rsidRPr="005E2BE8">
        <w:rPr>
          <w:rFonts w:ascii="Times New Roman" w:hAnsi="Times New Roman" w:cs="Times New Roman"/>
          <w:b/>
          <w:bCs/>
          <w:szCs w:val="24"/>
        </w:rPr>
        <w:t xml:space="preserve">AS OF </w:t>
      </w:r>
      <w:r w:rsidR="00924F82">
        <w:rPr>
          <w:rFonts w:ascii="Times New Roman" w:hAnsi="Times New Roman" w:cs="Times New Roman"/>
          <w:b/>
          <w:bCs/>
          <w:szCs w:val="24"/>
        </w:rPr>
        <w:t>DECEMBER 1</w:t>
      </w:r>
      <w:r w:rsidR="0016286D">
        <w:rPr>
          <w:rFonts w:ascii="Times New Roman" w:hAnsi="Times New Roman" w:cs="Times New Roman"/>
          <w:b/>
          <w:bCs/>
          <w:szCs w:val="24"/>
        </w:rPr>
        <w:t>6</w:t>
      </w:r>
      <w:r w:rsidR="00924F82">
        <w:rPr>
          <w:rFonts w:ascii="Times New Roman" w:hAnsi="Times New Roman" w:cs="Times New Roman"/>
          <w:b/>
          <w:bCs/>
          <w:szCs w:val="24"/>
        </w:rPr>
        <w:t>,</w:t>
      </w:r>
      <w:r w:rsidR="008973CF">
        <w:rPr>
          <w:rFonts w:ascii="Times New Roman" w:hAnsi="Times New Roman" w:cs="Times New Roman"/>
          <w:b/>
          <w:bCs/>
          <w:szCs w:val="24"/>
        </w:rPr>
        <w:t xml:space="preserve"> 2022</w:t>
      </w:r>
    </w:p>
    <w:p w14:paraId="29F65AF7" w14:textId="77777777" w:rsidR="00935685" w:rsidRDefault="00935685" w:rsidP="00935685">
      <w:pPr>
        <w:spacing w:after="0"/>
        <w:ind w:left="0" w:firstLine="0"/>
        <w:rPr>
          <w:rFonts w:ascii="Times New Roman" w:hAnsi="Times New Roman" w:cs="Times New Roman"/>
          <w:szCs w:val="24"/>
        </w:rPr>
      </w:pPr>
      <w:r w:rsidRPr="00935685">
        <w:rPr>
          <w:rFonts w:ascii="Times New Roman" w:hAnsi="Times New Roman" w:cs="Times New Roman"/>
          <w:szCs w:val="24"/>
        </w:rPr>
        <w:t xml:space="preserve"> </w:t>
      </w:r>
    </w:p>
    <w:p w14:paraId="6B0C793D" w14:textId="77777777" w:rsidR="00935685" w:rsidRPr="00935685" w:rsidRDefault="00935685" w:rsidP="007F1043">
      <w:pPr>
        <w:spacing w:after="0"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58940C40" w14:textId="53DA774E" w:rsidR="00935685" w:rsidRPr="00F34E6E" w:rsidRDefault="00935685" w:rsidP="007F1043">
      <w:pPr>
        <w:spacing w:after="216"/>
        <w:ind w:left="-5"/>
        <w:jc w:val="both"/>
        <w:rPr>
          <w:rFonts w:ascii="Times New Roman" w:hAnsi="Times New Roman" w:cs="Times New Roman"/>
          <w:i/>
          <w:iCs/>
          <w:szCs w:val="24"/>
        </w:rPr>
      </w:pPr>
      <w:r w:rsidRPr="00F34E6E">
        <w:rPr>
          <w:rFonts w:ascii="Times New Roman" w:hAnsi="Times New Roman" w:cs="Times New Roman"/>
          <w:i/>
          <w:iCs/>
          <w:szCs w:val="24"/>
          <w:u w:val="single"/>
        </w:rPr>
        <w:t xml:space="preserve">Counsel for </w:t>
      </w:r>
      <w:r w:rsidR="005C757E">
        <w:rPr>
          <w:rFonts w:ascii="Times New Roman" w:hAnsi="Times New Roman" w:cs="Times New Roman"/>
          <w:i/>
          <w:iCs/>
          <w:szCs w:val="24"/>
          <w:u w:val="single"/>
        </w:rPr>
        <w:t xml:space="preserve">the </w:t>
      </w:r>
      <w:r w:rsidRPr="00F34E6E">
        <w:rPr>
          <w:rFonts w:ascii="Times New Roman" w:hAnsi="Times New Roman" w:cs="Times New Roman"/>
          <w:i/>
          <w:iCs/>
          <w:szCs w:val="24"/>
          <w:u w:val="single"/>
        </w:rPr>
        <w:t xml:space="preserve">Statutory </w:t>
      </w:r>
      <w:r w:rsidR="00C42971">
        <w:rPr>
          <w:rFonts w:ascii="Times New Roman" w:hAnsi="Times New Roman" w:cs="Times New Roman"/>
          <w:i/>
          <w:iCs/>
          <w:szCs w:val="24"/>
          <w:u w:val="single"/>
        </w:rPr>
        <w:t>Liquidator</w:t>
      </w:r>
      <w:r w:rsidRPr="00F34E6E">
        <w:rPr>
          <w:rFonts w:ascii="Times New Roman" w:hAnsi="Times New Roman" w:cs="Times New Roman"/>
          <w:i/>
          <w:iCs/>
          <w:szCs w:val="24"/>
          <w:u w:val="single"/>
        </w:rPr>
        <w:t xml:space="preserve"> of </w:t>
      </w:r>
      <w:r w:rsidR="00C42971">
        <w:rPr>
          <w:rFonts w:ascii="Times New Roman" w:hAnsi="Times New Roman" w:cs="Times New Roman"/>
          <w:i/>
          <w:iCs/>
          <w:szCs w:val="24"/>
          <w:u w:val="single"/>
        </w:rPr>
        <w:t>Bedivere Insurance Company</w:t>
      </w:r>
      <w:r w:rsidR="00FA2647" w:rsidRPr="00F34E6E">
        <w:rPr>
          <w:rFonts w:ascii="Times New Roman" w:hAnsi="Times New Roman" w:cs="Times New Roman"/>
          <w:i/>
          <w:iCs/>
          <w:szCs w:val="24"/>
        </w:rPr>
        <w:t>:</w:t>
      </w:r>
    </w:p>
    <w:p w14:paraId="1FAB8A4E" w14:textId="77777777" w:rsidR="00FA2647" w:rsidRDefault="00935685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 w:rsidRPr="00935685">
        <w:rPr>
          <w:rFonts w:ascii="Times New Roman" w:hAnsi="Times New Roman" w:cs="Times New Roman"/>
          <w:szCs w:val="24"/>
        </w:rPr>
        <w:t>Preston M. Buckman</w:t>
      </w:r>
      <w:r w:rsidR="00FA2647">
        <w:rPr>
          <w:rFonts w:ascii="Times New Roman" w:hAnsi="Times New Roman" w:cs="Times New Roman"/>
          <w:szCs w:val="24"/>
        </w:rPr>
        <w:t>, Esq.</w:t>
      </w:r>
    </w:p>
    <w:p w14:paraId="12E5A489" w14:textId="34EBB2D5" w:rsidR="00935685" w:rsidRDefault="00DD14D9" w:rsidP="007F1043">
      <w:pPr>
        <w:ind w:left="-5"/>
        <w:jc w:val="both"/>
        <w:rPr>
          <w:rFonts w:ascii="Times New Roman" w:hAnsi="Times New Roman" w:cs="Times New Roman"/>
          <w:szCs w:val="24"/>
        </w:rPr>
      </w:pPr>
      <w:hyperlink r:id="rId10" w:history="1">
        <w:r w:rsidR="00FA2647" w:rsidRPr="00B04307">
          <w:rPr>
            <w:rStyle w:val="Hyperlink"/>
            <w:rFonts w:ascii="Times New Roman" w:hAnsi="Times New Roman" w:cs="Times New Roman"/>
            <w:szCs w:val="24"/>
          </w:rPr>
          <w:t>pbuckman@pa.gov</w:t>
        </w:r>
      </w:hyperlink>
      <w:r w:rsidR="00FA2647">
        <w:rPr>
          <w:rFonts w:ascii="Times New Roman" w:hAnsi="Times New Roman" w:cs="Times New Roman"/>
          <w:szCs w:val="24"/>
        </w:rPr>
        <w:t xml:space="preserve"> </w:t>
      </w:r>
      <w:r w:rsidR="00935685" w:rsidRPr="00935685">
        <w:rPr>
          <w:rFonts w:ascii="Times New Roman" w:hAnsi="Times New Roman" w:cs="Times New Roman"/>
          <w:szCs w:val="24"/>
        </w:rPr>
        <w:t xml:space="preserve"> </w:t>
      </w:r>
    </w:p>
    <w:p w14:paraId="513861CE" w14:textId="4C675B4A" w:rsidR="007A175E" w:rsidRDefault="007A175E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Benjamin A. Lorah, Esq.</w:t>
      </w:r>
    </w:p>
    <w:p w14:paraId="3425F23C" w14:textId="421DC5F0" w:rsidR="007A175E" w:rsidRDefault="00DD14D9" w:rsidP="007F1043">
      <w:pPr>
        <w:ind w:left="-5"/>
        <w:jc w:val="both"/>
        <w:rPr>
          <w:rFonts w:ascii="Times New Roman" w:hAnsi="Times New Roman" w:cs="Times New Roman"/>
          <w:szCs w:val="24"/>
        </w:rPr>
      </w:pPr>
      <w:hyperlink r:id="rId11" w:history="1">
        <w:r w:rsidR="007A175E" w:rsidRPr="00E7711E">
          <w:rPr>
            <w:rStyle w:val="Hyperlink"/>
            <w:rFonts w:ascii="Times New Roman" w:hAnsi="Times New Roman" w:cs="Times New Roman"/>
            <w:szCs w:val="24"/>
          </w:rPr>
          <w:t>blorah@pa.gov</w:t>
        </w:r>
      </w:hyperlink>
      <w:r w:rsidR="007A175E">
        <w:rPr>
          <w:rFonts w:ascii="Times New Roman" w:hAnsi="Times New Roman" w:cs="Times New Roman"/>
          <w:szCs w:val="24"/>
        </w:rPr>
        <w:t xml:space="preserve"> </w:t>
      </w:r>
    </w:p>
    <w:p w14:paraId="0EE5D937" w14:textId="77777777" w:rsidR="00FA2647" w:rsidRDefault="00FA2647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Pennsylvania Insurance Department</w:t>
      </w:r>
    </w:p>
    <w:p w14:paraId="22CAC45C" w14:textId="77777777" w:rsidR="00FA2647" w:rsidRDefault="00FA2647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Office of Liquidations, Rehabilitations</w:t>
      </w:r>
    </w:p>
    <w:p w14:paraId="57DBCBCC" w14:textId="77777777" w:rsidR="00FA2647" w:rsidRPr="00935685" w:rsidRDefault="00FA2647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&amp; Special Funds</w:t>
      </w:r>
    </w:p>
    <w:p w14:paraId="26262ACD" w14:textId="77777777" w:rsidR="00935685" w:rsidRPr="00935685" w:rsidRDefault="00935685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 w:rsidRPr="00935685">
        <w:rPr>
          <w:rFonts w:ascii="Times New Roman" w:hAnsi="Times New Roman" w:cs="Times New Roman"/>
          <w:szCs w:val="24"/>
        </w:rPr>
        <w:t>901 N</w:t>
      </w:r>
      <w:r w:rsidR="00FA2647">
        <w:rPr>
          <w:rFonts w:ascii="Times New Roman" w:hAnsi="Times New Roman" w:cs="Times New Roman"/>
          <w:szCs w:val="24"/>
        </w:rPr>
        <w:t>orth</w:t>
      </w:r>
      <w:r w:rsidRPr="00935685">
        <w:rPr>
          <w:rFonts w:ascii="Times New Roman" w:hAnsi="Times New Roman" w:cs="Times New Roman"/>
          <w:szCs w:val="24"/>
        </w:rPr>
        <w:t xml:space="preserve"> 7th Street, Suite 20</w:t>
      </w:r>
      <w:r w:rsidR="00FA2647">
        <w:rPr>
          <w:rFonts w:ascii="Times New Roman" w:hAnsi="Times New Roman" w:cs="Times New Roman"/>
          <w:szCs w:val="24"/>
        </w:rPr>
        <w:t>1</w:t>
      </w:r>
      <w:r w:rsidRPr="00935685">
        <w:rPr>
          <w:rFonts w:ascii="Times New Roman" w:hAnsi="Times New Roman" w:cs="Times New Roman"/>
          <w:szCs w:val="24"/>
        </w:rPr>
        <w:t xml:space="preserve"> </w:t>
      </w:r>
    </w:p>
    <w:p w14:paraId="2144BE36" w14:textId="77777777" w:rsidR="00935685" w:rsidRPr="00935685" w:rsidRDefault="00935685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 w:rsidRPr="00935685">
        <w:rPr>
          <w:rFonts w:ascii="Times New Roman" w:hAnsi="Times New Roman" w:cs="Times New Roman"/>
          <w:szCs w:val="24"/>
        </w:rPr>
        <w:t xml:space="preserve">Harrisburg, PA 17102  </w:t>
      </w:r>
    </w:p>
    <w:p w14:paraId="6541D8E2" w14:textId="77777777" w:rsidR="00935685" w:rsidRPr="00935685" w:rsidRDefault="00935685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 w:rsidRPr="00935685">
        <w:rPr>
          <w:rFonts w:ascii="Times New Roman" w:hAnsi="Times New Roman" w:cs="Times New Roman"/>
          <w:szCs w:val="24"/>
        </w:rPr>
        <w:t xml:space="preserve">(717) 886-2080 </w:t>
      </w:r>
    </w:p>
    <w:p w14:paraId="2A2A49F1" w14:textId="77777777" w:rsidR="00FA2647" w:rsidRDefault="00FA2647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(717) 772-4543 (Fax)</w:t>
      </w:r>
    </w:p>
    <w:p w14:paraId="33637559" w14:textId="77777777" w:rsidR="00FA2647" w:rsidRDefault="00FA2647" w:rsidP="007F1043">
      <w:pPr>
        <w:ind w:left="-5"/>
        <w:jc w:val="both"/>
        <w:rPr>
          <w:rFonts w:ascii="Times New Roman" w:hAnsi="Times New Roman" w:cs="Times New Roman"/>
          <w:szCs w:val="24"/>
        </w:rPr>
      </w:pPr>
    </w:p>
    <w:p w14:paraId="213ABAEF" w14:textId="77777777" w:rsidR="00E40C58" w:rsidRDefault="00E40C58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Kathryn McDermott Speaks, Esq.</w:t>
      </w:r>
    </w:p>
    <w:p w14:paraId="6BA0ECE5" w14:textId="5FB122B3" w:rsidR="00E40C58" w:rsidRDefault="00DD14D9" w:rsidP="007F1043">
      <w:pPr>
        <w:ind w:left="-5"/>
        <w:jc w:val="both"/>
        <w:rPr>
          <w:rFonts w:ascii="Times New Roman" w:hAnsi="Times New Roman" w:cs="Times New Roman"/>
          <w:szCs w:val="24"/>
        </w:rPr>
      </w:pPr>
      <w:hyperlink r:id="rId12" w:history="1">
        <w:r w:rsidR="00E40C58" w:rsidRPr="008C545B">
          <w:rPr>
            <w:rStyle w:val="Hyperlink"/>
            <w:rFonts w:ascii="Times New Roman" w:hAnsi="Times New Roman" w:cs="Times New Roman"/>
            <w:szCs w:val="24"/>
          </w:rPr>
          <w:t>kspeaks@pa.gov</w:t>
        </w:r>
      </w:hyperlink>
    </w:p>
    <w:p w14:paraId="6ABABED6" w14:textId="77777777" w:rsidR="00935685" w:rsidRPr="00935685" w:rsidRDefault="00935685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 w:rsidRPr="00935685">
        <w:rPr>
          <w:rFonts w:ascii="Times New Roman" w:hAnsi="Times New Roman" w:cs="Times New Roman"/>
          <w:szCs w:val="24"/>
        </w:rPr>
        <w:t xml:space="preserve">Pennsylvania Department of Insurance  </w:t>
      </w:r>
    </w:p>
    <w:p w14:paraId="1937FE52" w14:textId="77777777" w:rsidR="00935685" w:rsidRPr="00935685" w:rsidRDefault="00935685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 w:rsidRPr="00935685">
        <w:rPr>
          <w:rFonts w:ascii="Times New Roman" w:hAnsi="Times New Roman" w:cs="Times New Roman"/>
          <w:szCs w:val="24"/>
        </w:rPr>
        <w:t xml:space="preserve">1341 Strawberry Square  </w:t>
      </w:r>
    </w:p>
    <w:p w14:paraId="14245CD1" w14:textId="77777777" w:rsidR="00935685" w:rsidRPr="00935685" w:rsidRDefault="00935685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 w:rsidRPr="00935685">
        <w:rPr>
          <w:rFonts w:ascii="Times New Roman" w:hAnsi="Times New Roman" w:cs="Times New Roman"/>
          <w:szCs w:val="24"/>
        </w:rPr>
        <w:t xml:space="preserve">Harrisburg PA </w:t>
      </w:r>
      <w:r w:rsidR="00FA2647">
        <w:rPr>
          <w:rFonts w:ascii="Times New Roman" w:hAnsi="Times New Roman" w:cs="Times New Roman"/>
          <w:szCs w:val="24"/>
        </w:rPr>
        <w:t xml:space="preserve"> </w:t>
      </w:r>
      <w:r w:rsidRPr="00935685">
        <w:rPr>
          <w:rFonts w:ascii="Times New Roman" w:hAnsi="Times New Roman" w:cs="Times New Roman"/>
          <w:szCs w:val="24"/>
        </w:rPr>
        <w:t xml:space="preserve">17120  </w:t>
      </w:r>
    </w:p>
    <w:p w14:paraId="52098D46" w14:textId="77777777" w:rsidR="00935685" w:rsidRDefault="00935685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 w:rsidRPr="00935685">
        <w:rPr>
          <w:rFonts w:ascii="Times New Roman" w:hAnsi="Times New Roman" w:cs="Times New Roman"/>
          <w:szCs w:val="24"/>
        </w:rPr>
        <w:t xml:space="preserve">(717) 787-2567  </w:t>
      </w:r>
    </w:p>
    <w:p w14:paraId="537D9DFB" w14:textId="25F29CD8" w:rsidR="00741001" w:rsidRDefault="00741001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(717) 772-1969 (Fax)</w:t>
      </w:r>
    </w:p>
    <w:p w14:paraId="6777C92F" w14:textId="796DEB2F" w:rsidR="00AC3ACF" w:rsidRDefault="00AC3ACF" w:rsidP="007F1043">
      <w:pPr>
        <w:ind w:left="-5"/>
        <w:jc w:val="both"/>
        <w:rPr>
          <w:rFonts w:ascii="Times New Roman" w:hAnsi="Times New Roman" w:cs="Times New Roman"/>
          <w:szCs w:val="24"/>
        </w:rPr>
      </w:pPr>
    </w:p>
    <w:p w14:paraId="0FFF055B" w14:textId="4B130AEC" w:rsidR="00C42971" w:rsidRPr="00C42971" w:rsidRDefault="00C42971" w:rsidP="007F1043">
      <w:pPr>
        <w:ind w:left="-5"/>
        <w:jc w:val="both"/>
        <w:rPr>
          <w:rFonts w:ascii="Times New Roman" w:hAnsi="Times New Roman" w:cs="Times New Roman"/>
          <w:i/>
          <w:iCs/>
          <w:szCs w:val="24"/>
        </w:rPr>
      </w:pPr>
      <w:r w:rsidRPr="00C42971">
        <w:rPr>
          <w:rFonts w:ascii="Times New Roman" w:hAnsi="Times New Roman" w:cs="Times New Roman"/>
          <w:i/>
          <w:iCs/>
          <w:szCs w:val="24"/>
          <w:u w:val="single"/>
        </w:rPr>
        <w:t>Counsel for Bedivere Insurance Company</w:t>
      </w:r>
      <w:r w:rsidRPr="00C42971">
        <w:rPr>
          <w:rFonts w:ascii="Times New Roman" w:hAnsi="Times New Roman" w:cs="Times New Roman"/>
          <w:i/>
          <w:iCs/>
          <w:szCs w:val="24"/>
        </w:rPr>
        <w:t>:</w:t>
      </w:r>
    </w:p>
    <w:p w14:paraId="1B7E9E8F" w14:textId="77777777" w:rsidR="00C42971" w:rsidRDefault="00C42971" w:rsidP="007F1043">
      <w:pPr>
        <w:ind w:left="-5"/>
        <w:jc w:val="both"/>
        <w:rPr>
          <w:rFonts w:ascii="Times New Roman" w:hAnsi="Times New Roman" w:cs="Times New Roman"/>
          <w:szCs w:val="24"/>
        </w:rPr>
      </w:pPr>
    </w:p>
    <w:p w14:paraId="67BE760A" w14:textId="1F082D44" w:rsidR="00F83119" w:rsidRDefault="00C42971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Steven B. Davis</w:t>
      </w:r>
      <w:r w:rsidR="00A026FA">
        <w:rPr>
          <w:rFonts w:ascii="Times New Roman" w:hAnsi="Times New Roman" w:cs="Times New Roman"/>
          <w:szCs w:val="24"/>
        </w:rPr>
        <w:t>, Esq.</w:t>
      </w:r>
    </w:p>
    <w:p w14:paraId="51810868" w14:textId="5F12941C" w:rsidR="00C42971" w:rsidRDefault="00DD14D9" w:rsidP="007F1043">
      <w:pPr>
        <w:ind w:left="-5"/>
        <w:jc w:val="both"/>
        <w:rPr>
          <w:rFonts w:ascii="Times New Roman" w:hAnsi="Times New Roman" w:cs="Times New Roman"/>
          <w:szCs w:val="24"/>
        </w:rPr>
      </w:pPr>
      <w:hyperlink r:id="rId13" w:history="1">
        <w:r w:rsidR="00C42971" w:rsidRPr="00E7711E">
          <w:rPr>
            <w:rStyle w:val="Hyperlink"/>
            <w:rFonts w:ascii="Times New Roman" w:hAnsi="Times New Roman" w:cs="Times New Roman"/>
            <w:szCs w:val="24"/>
          </w:rPr>
          <w:t>sdavis@stradley.com</w:t>
        </w:r>
      </w:hyperlink>
      <w:r w:rsidR="00C42971">
        <w:rPr>
          <w:rFonts w:ascii="Times New Roman" w:hAnsi="Times New Roman" w:cs="Times New Roman"/>
          <w:szCs w:val="24"/>
        </w:rPr>
        <w:t xml:space="preserve"> </w:t>
      </w:r>
    </w:p>
    <w:p w14:paraId="60500BC2" w14:textId="527658A8" w:rsidR="00C42971" w:rsidRDefault="00C42971" w:rsidP="007F1043">
      <w:pPr>
        <w:ind w:left="-5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Stradley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Ronon</w:t>
      </w:r>
      <w:proofErr w:type="spellEnd"/>
      <w:r>
        <w:rPr>
          <w:rFonts w:ascii="Times New Roman" w:hAnsi="Times New Roman" w:cs="Times New Roman"/>
          <w:szCs w:val="24"/>
        </w:rPr>
        <w:t xml:space="preserve"> Stevens &amp; Young, LLP</w:t>
      </w:r>
    </w:p>
    <w:p w14:paraId="2993DC47" w14:textId="4C0626EF" w:rsidR="00C42971" w:rsidRDefault="00C42971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2005 Market Street, Suite 2600</w:t>
      </w:r>
    </w:p>
    <w:p w14:paraId="23107EA9" w14:textId="566931B1" w:rsidR="00C42971" w:rsidRDefault="00C42971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Philadelphia, PA  19103</w:t>
      </w:r>
    </w:p>
    <w:p w14:paraId="1CA441F9" w14:textId="13C16C9D" w:rsidR="00C42971" w:rsidRDefault="00C42971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(215) 564-8714</w:t>
      </w:r>
    </w:p>
    <w:p w14:paraId="7E708678" w14:textId="743E0A56" w:rsidR="00C42971" w:rsidRDefault="00C42971" w:rsidP="007F1043">
      <w:pPr>
        <w:ind w:left="-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(215) 564-8120 (Fax)</w:t>
      </w:r>
    </w:p>
    <w:p w14:paraId="5812BFC4" w14:textId="77777777" w:rsidR="00C42971" w:rsidRDefault="00C42971" w:rsidP="007F1043">
      <w:pPr>
        <w:ind w:left="-5"/>
        <w:jc w:val="both"/>
        <w:rPr>
          <w:rFonts w:ascii="Times New Roman" w:hAnsi="Times New Roman" w:cs="Times New Roman"/>
          <w:szCs w:val="24"/>
        </w:rPr>
      </w:pPr>
    </w:p>
    <w:p w14:paraId="1FEE8C92" w14:textId="693479FE" w:rsidR="00F83119" w:rsidRDefault="00F83119" w:rsidP="00F83119">
      <w:pPr>
        <w:spacing w:after="0"/>
        <w:ind w:lef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F83119">
        <w:rPr>
          <w:rFonts w:ascii="Times New Roman" w:hAnsi="Times New Roman" w:cs="Times New Roman"/>
          <w:b/>
          <w:bCs/>
          <w:szCs w:val="24"/>
        </w:rPr>
        <w:t>NON-PARTIES:</w:t>
      </w:r>
    </w:p>
    <w:p w14:paraId="1D938D4A" w14:textId="77777777" w:rsidR="00F83119" w:rsidRPr="00F83119" w:rsidRDefault="00F83119" w:rsidP="00F83119">
      <w:pPr>
        <w:spacing w:after="0"/>
        <w:ind w:left="0" w:firstLine="0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840E064" w14:textId="04B8BA36" w:rsidR="003B3789" w:rsidRPr="003B3789" w:rsidRDefault="003B3789" w:rsidP="007F1043">
      <w:pPr>
        <w:spacing w:after="0"/>
        <w:ind w:left="0" w:firstLine="0"/>
        <w:jc w:val="both"/>
        <w:rPr>
          <w:rFonts w:ascii="Times New Roman" w:hAnsi="Times New Roman" w:cs="Times New Roman"/>
          <w:i/>
          <w:iCs/>
          <w:szCs w:val="24"/>
        </w:rPr>
      </w:pPr>
      <w:r w:rsidRPr="003B3789">
        <w:rPr>
          <w:rFonts w:ascii="Times New Roman" w:hAnsi="Times New Roman" w:cs="Times New Roman"/>
          <w:i/>
          <w:iCs/>
          <w:szCs w:val="24"/>
          <w:u w:val="single"/>
        </w:rPr>
        <w:t>Counsel for Pennsylvania Property &amp; Casualty Insurance Guaranty Association (PPCIGA)</w:t>
      </w:r>
      <w:r w:rsidRPr="003B3789">
        <w:rPr>
          <w:rFonts w:ascii="Times New Roman" w:hAnsi="Times New Roman" w:cs="Times New Roman"/>
          <w:i/>
          <w:iCs/>
          <w:szCs w:val="24"/>
        </w:rPr>
        <w:t>:</w:t>
      </w:r>
    </w:p>
    <w:p w14:paraId="3DCC4B7C" w14:textId="77777777" w:rsidR="003B3789" w:rsidRDefault="003B3789" w:rsidP="007F1043">
      <w:pPr>
        <w:spacing w:after="0"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40A017F7" w14:textId="41EE2652" w:rsidR="000E1120" w:rsidRDefault="003B3789" w:rsidP="007F1043">
      <w:pPr>
        <w:spacing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H. Marc Tepper, Esq.</w:t>
      </w:r>
    </w:p>
    <w:p w14:paraId="49B49B73" w14:textId="1FF97FA9" w:rsidR="003B3789" w:rsidRDefault="00DD14D9" w:rsidP="007F1043">
      <w:pPr>
        <w:spacing w:after="0"/>
        <w:ind w:left="0" w:firstLine="0"/>
        <w:jc w:val="both"/>
        <w:rPr>
          <w:rFonts w:ascii="Times New Roman" w:hAnsi="Times New Roman" w:cs="Times New Roman"/>
          <w:szCs w:val="24"/>
        </w:rPr>
      </w:pPr>
      <w:hyperlink r:id="rId14" w:history="1">
        <w:r w:rsidR="003B3789" w:rsidRPr="00E7711E">
          <w:rPr>
            <w:rStyle w:val="Hyperlink"/>
            <w:rFonts w:ascii="Times New Roman" w:hAnsi="Times New Roman" w:cs="Times New Roman"/>
            <w:szCs w:val="24"/>
          </w:rPr>
          <w:t>marc.tepper@bipc.com</w:t>
        </w:r>
      </w:hyperlink>
      <w:r w:rsidR="003B3789">
        <w:rPr>
          <w:rFonts w:ascii="Times New Roman" w:hAnsi="Times New Roman" w:cs="Times New Roman"/>
          <w:szCs w:val="24"/>
        </w:rPr>
        <w:t xml:space="preserve"> </w:t>
      </w:r>
    </w:p>
    <w:p w14:paraId="41A34944" w14:textId="65EC0DF3" w:rsidR="003B3789" w:rsidRDefault="003B3789" w:rsidP="007F1043">
      <w:pPr>
        <w:spacing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Buchanan Ingersoll &amp; Rooney PC</w:t>
      </w:r>
    </w:p>
    <w:p w14:paraId="2BE00775" w14:textId="29624100" w:rsidR="003B3789" w:rsidRDefault="003B3789" w:rsidP="007F1043">
      <w:pPr>
        <w:spacing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Two Liberty Place</w:t>
      </w:r>
    </w:p>
    <w:p w14:paraId="39646A2D" w14:textId="7B3488A6" w:rsidR="003B3789" w:rsidRDefault="003B3789" w:rsidP="007F1043">
      <w:pPr>
        <w:spacing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50 South 16</w:t>
      </w:r>
      <w:r w:rsidRPr="003B3789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 xml:space="preserve"> Street, Suite 3200</w:t>
      </w:r>
    </w:p>
    <w:p w14:paraId="296B3D92" w14:textId="41A604B3" w:rsidR="003B3789" w:rsidRDefault="003B3789" w:rsidP="007F1043">
      <w:pPr>
        <w:spacing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Philadelphia, PA  19102</w:t>
      </w:r>
    </w:p>
    <w:p w14:paraId="190F0BD0" w14:textId="5AA35C4F" w:rsidR="003B3789" w:rsidRDefault="003B3789" w:rsidP="007F1043">
      <w:pPr>
        <w:spacing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(215) 665-3864</w:t>
      </w:r>
    </w:p>
    <w:p w14:paraId="48192ED2" w14:textId="7DDB5670" w:rsidR="003B3789" w:rsidRDefault="003B3789" w:rsidP="007F1043">
      <w:pPr>
        <w:spacing w:after="0"/>
        <w:ind w:lef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(215) 665-8760 (Fax)</w:t>
      </w:r>
    </w:p>
    <w:p w14:paraId="62900A1C" w14:textId="4AE0C517" w:rsidR="000E59BD" w:rsidRDefault="000E59BD" w:rsidP="007F1043">
      <w:pPr>
        <w:spacing w:after="0"/>
        <w:ind w:left="0" w:firstLine="0"/>
        <w:jc w:val="both"/>
        <w:rPr>
          <w:rFonts w:ascii="Times New Roman" w:hAnsi="Times New Roman" w:cs="Times New Roman"/>
          <w:szCs w:val="24"/>
        </w:rPr>
      </w:pPr>
    </w:p>
    <w:p w14:paraId="2D17D013" w14:textId="5B4B6D39" w:rsidR="000E59BD" w:rsidRPr="000E59BD" w:rsidRDefault="000E59BD" w:rsidP="000E59BD">
      <w:pPr>
        <w:pStyle w:val="xmsonormal"/>
        <w:rPr>
          <w:rFonts w:ascii="Times New Roman" w:hAnsi="Times New Roman"/>
          <w:i/>
          <w:iCs/>
          <w:sz w:val="24"/>
          <w:szCs w:val="24"/>
        </w:rPr>
      </w:pPr>
      <w:r w:rsidRPr="000E59BD">
        <w:rPr>
          <w:rFonts w:ascii="Times New Roman" w:hAnsi="Times New Roman"/>
          <w:i/>
          <w:iCs/>
          <w:sz w:val="24"/>
          <w:szCs w:val="24"/>
          <w:u w:val="single"/>
        </w:rPr>
        <w:t>Counsel for Colgate-Palmolive Co.</w:t>
      </w:r>
      <w:r w:rsidRPr="000E59BD">
        <w:rPr>
          <w:rFonts w:ascii="Times New Roman" w:hAnsi="Times New Roman"/>
          <w:i/>
          <w:iCs/>
          <w:sz w:val="24"/>
          <w:szCs w:val="24"/>
        </w:rPr>
        <w:t>:</w:t>
      </w:r>
    </w:p>
    <w:p w14:paraId="77AA1944" w14:textId="77777777" w:rsidR="000E59BD" w:rsidRP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</w:p>
    <w:p w14:paraId="50D1D1AA" w14:textId="73A370FE" w:rsid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  <w:r w:rsidRPr="000E59BD">
        <w:rPr>
          <w:rFonts w:ascii="Times New Roman" w:hAnsi="Times New Roman"/>
          <w:sz w:val="24"/>
          <w:szCs w:val="24"/>
        </w:rPr>
        <w:t xml:space="preserve">Adam </w:t>
      </w:r>
      <w:proofErr w:type="spellStart"/>
      <w:r w:rsidRPr="000E59BD">
        <w:rPr>
          <w:rFonts w:ascii="Times New Roman" w:hAnsi="Times New Roman"/>
          <w:sz w:val="24"/>
          <w:szCs w:val="24"/>
        </w:rPr>
        <w:t>Budesheim</w:t>
      </w:r>
      <w:proofErr w:type="spellEnd"/>
      <w:r w:rsidRPr="000E59BD">
        <w:rPr>
          <w:rFonts w:ascii="Times New Roman" w:hAnsi="Times New Roman"/>
          <w:sz w:val="24"/>
          <w:szCs w:val="24"/>
        </w:rPr>
        <w:t>, Esq</w:t>
      </w:r>
      <w:r>
        <w:rPr>
          <w:rFonts w:ascii="Times New Roman" w:hAnsi="Times New Roman"/>
          <w:sz w:val="24"/>
          <w:szCs w:val="24"/>
        </w:rPr>
        <w:t>uire</w:t>
      </w:r>
      <w:r w:rsidRPr="000E59BD">
        <w:rPr>
          <w:rFonts w:ascii="Times New Roman" w:hAnsi="Times New Roman"/>
          <w:sz w:val="24"/>
          <w:szCs w:val="24"/>
        </w:rPr>
        <w:t xml:space="preserve"> </w:t>
      </w:r>
    </w:p>
    <w:p w14:paraId="059632DC" w14:textId="23A0E25E" w:rsidR="000E59BD" w:rsidRPr="000E59BD" w:rsidRDefault="00DD14D9" w:rsidP="000E59BD">
      <w:pPr>
        <w:pStyle w:val="xmsonormal"/>
        <w:rPr>
          <w:rFonts w:ascii="Times New Roman" w:hAnsi="Times New Roman"/>
          <w:sz w:val="24"/>
          <w:szCs w:val="24"/>
        </w:rPr>
      </w:pPr>
      <w:hyperlink r:id="rId15" w:history="1">
        <w:r w:rsidR="000E59BD" w:rsidRPr="00306A16">
          <w:rPr>
            <w:rStyle w:val="Hyperlink"/>
            <w:rFonts w:ascii="Times New Roman" w:hAnsi="Times New Roman"/>
            <w:sz w:val="24"/>
            <w:szCs w:val="24"/>
          </w:rPr>
          <w:t>abudesheim@mccarter.com</w:t>
        </w:r>
      </w:hyperlink>
    </w:p>
    <w:p w14:paraId="4271C863" w14:textId="007E89EE" w:rsid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  <w:r w:rsidRPr="000E59BD">
        <w:rPr>
          <w:rFonts w:ascii="Times New Roman" w:hAnsi="Times New Roman"/>
          <w:sz w:val="24"/>
          <w:szCs w:val="24"/>
        </w:rPr>
        <w:t>Gregory Horowitz, Esq</w:t>
      </w:r>
      <w:r>
        <w:rPr>
          <w:rFonts w:ascii="Times New Roman" w:hAnsi="Times New Roman"/>
          <w:sz w:val="24"/>
          <w:szCs w:val="24"/>
        </w:rPr>
        <w:t>uire</w:t>
      </w:r>
    </w:p>
    <w:p w14:paraId="6E29E01C" w14:textId="59D2705D" w:rsidR="000E59BD" w:rsidRPr="000E59BD" w:rsidRDefault="00DD14D9" w:rsidP="000E59BD">
      <w:pPr>
        <w:pStyle w:val="xmsonormal"/>
        <w:rPr>
          <w:rFonts w:ascii="Times New Roman" w:hAnsi="Times New Roman"/>
          <w:sz w:val="24"/>
          <w:szCs w:val="24"/>
        </w:rPr>
      </w:pPr>
      <w:hyperlink r:id="rId16" w:history="1">
        <w:r w:rsidR="000E59BD" w:rsidRPr="00306A16">
          <w:rPr>
            <w:rStyle w:val="Hyperlink"/>
            <w:rFonts w:ascii="Times New Roman" w:hAnsi="Times New Roman"/>
            <w:sz w:val="24"/>
            <w:szCs w:val="24"/>
          </w:rPr>
          <w:t>ghorowitz@mccarter.com</w:t>
        </w:r>
      </w:hyperlink>
    </w:p>
    <w:p w14:paraId="24515EC9" w14:textId="2FD93056" w:rsid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  <w:r w:rsidRPr="000E59BD">
        <w:rPr>
          <w:rFonts w:ascii="Times New Roman" w:hAnsi="Times New Roman"/>
          <w:sz w:val="24"/>
          <w:szCs w:val="24"/>
        </w:rPr>
        <w:t>David Kane, Esq</w:t>
      </w:r>
      <w:r>
        <w:rPr>
          <w:rFonts w:ascii="Times New Roman" w:hAnsi="Times New Roman"/>
          <w:sz w:val="24"/>
          <w:szCs w:val="24"/>
        </w:rPr>
        <w:t>uire</w:t>
      </w:r>
      <w:r w:rsidRPr="000E59BD">
        <w:rPr>
          <w:rFonts w:ascii="Times New Roman" w:hAnsi="Times New Roman"/>
          <w:sz w:val="24"/>
          <w:szCs w:val="24"/>
        </w:rPr>
        <w:t xml:space="preserve"> </w:t>
      </w:r>
    </w:p>
    <w:p w14:paraId="5787893B" w14:textId="1CE508E3" w:rsidR="000E59BD" w:rsidRPr="000E59BD" w:rsidRDefault="00DD14D9" w:rsidP="000E59BD">
      <w:pPr>
        <w:pStyle w:val="xmsonormal"/>
        <w:rPr>
          <w:rFonts w:ascii="Times New Roman" w:hAnsi="Times New Roman"/>
          <w:sz w:val="24"/>
          <w:szCs w:val="24"/>
        </w:rPr>
      </w:pPr>
      <w:hyperlink r:id="rId17" w:history="1">
        <w:r w:rsidR="000E59BD" w:rsidRPr="00306A16">
          <w:rPr>
            <w:rStyle w:val="Hyperlink"/>
            <w:rFonts w:ascii="Times New Roman" w:hAnsi="Times New Roman"/>
            <w:sz w:val="24"/>
            <w:szCs w:val="24"/>
          </w:rPr>
          <w:t>dkane@mccarter.com</w:t>
        </w:r>
      </w:hyperlink>
    </w:p>
    <w:p w14:paraId="05A88E67" w14:textId="77777777" w:rsidR="000E59BD" w:rsidRP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  <w:r w:rsidRPr="000E59BD">
        <w:rPr>
          <w:rFonts w:ascii="Times New Roman" w:hAnsi="Times New Roman"/>
          <w:sz w:val="24"/>
          <w:szCs w:val="24"/>
        </w:rPr>
        <w:t>McCarter &amp; English, LLP</w:t>
      </w:r>
    </w:p>
    <w:p w14:paraId="2E6BC376" w14:textId="77777777" w:rsidR="000E59BD" w:rsidRP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  <w:r w:rsidRPr="000E59BD">
        <w:rPr>
          <w:rFonts w:ascii="Times New Roman" w:hAnsi="Times New Roman"/>
          <w:sz w:val="24"/>
          <w:szCs w:val="24"/>
        </w:rPr>
        <w:t>Four Gateway Center</w:t>
      </w:r>
    </w:p>
    <w:p w14:paraId="773648A0" w14:textId="77777777" w:rsidR="000E59BD" w:rsidRP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  <w:r w:rsidRPr="000E59BD">
        <w:rPr>
          <w:rFonts w:ascii="Times New Roman" w:hAnsi="Times New Roman"/>
          <w:sz w:val="24"/>
          <w:szCs w:val="24"/>
        </w:rPr>
        <w:t>100 Mulberry Street</w:t>
      </w:r>
    </w:p>
    <w:p w14:paraId="788D1C41" w14:textId="21BE7115" w:rsidR="000E59BD" w:rsidRP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  <w:r w:rsidRPr="000E59BD">
        <w:rPr>
          <w:rFonts w:ascii="Times New Roman" w:hAnsi="Times New Roman"/>
          <w:sz w:val="24"/>
          <w:szCs w:val="24"/>
        </w:rPr>
        <w:t xml:space="preserve">Newark, NJ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9BD">
        <w:rPr>
          <w:rFonts w:ascii="Times New Roman" w:hAnsi="Times New Roman"/>
          <w:sz w:val="24"/>
          <w:szCs w:val="24"/>
        </w:rPr>
        <w:t>07102</w:t>
      </w:r>
    </w:p>
    <w:p w14:paraId="5881ECD0" w14:textId="63FBBA6E" w:rsid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  <w:r w:rsidRPr="000E59BD">
        <w:rPr>
          <w:rFonts w:ascii="Times New Roman" w:hAnsi="Times New Roman"/>
          <w:sz w:val="24"/>
          <w:szCs w:val="24"/>
        </w:rPr>
        <w:t>(973) 622-4444</w:t>
      </w:r>
    </w:p>
    <w:p w14:paraId="4B2BF73C" w14:textId="30DB6524" w:rsidR="00EE7FA6" w:rsidRPr="000E59BD" w:rsidRDefault="00EE7FA6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(973) 624-7070 (Fax)</w:t>
      </w:r>
    </w:p>
    <w:p w14:paraId="0B66C381" w14:textId="77777777" w:rsidR="000E59BD" w:rsidRP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  <w:r w:rsidRPr="000E59BD">
        <w:rPr>
          <w:rFonts w:ascii="Times New Roman" w:hAnsi="Times New Roman"/>
          <w:sz w:val="24"/>
          <w:szCs w:val="24"/>
        </w:rPr>
        <w:t> </w:t>
      </w:r>
    </w:p>
    <w:p w14:paraId="3AA21AFB" w14:textId="21499A43" w:rsid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  <w:r w:rsidRPr="000E59BD">
        <w:rPr>
          <w:rFonts w:ascii="Times New Roman" w:hAnsi="Times New Roman"/>
          <w:sz w:val="24"/>
          <w:szCs w:val="24"/>
        </w:rPr>
        <w:t>Ashley Turner, Esq</w:t>
      </w:r>
      <w:r>
        <w:rPr>
          <w:rFonts w:ascii="Times New Roman" w:hAnsi="Times New Roman"/>
          <w:sz w:val="24"/>
          <w:szCs w:val="24"/>
        </w:rPr>
        <w:t>uire</w:t>
      </w:r>
    </w:p>
    <w:p w14:paraId="0066DA79" w14:textId="070D6455" w:rsidR="000E59BD" w:rsidRPr="000E59BD" w:rsidRDefault="00DD14D9" w:rsidP="000E59BD">
      <w:pPr>
        <w:pStyle w:val="xmsonormal"/>
        <w:rPr>
          <w:rFonts w:ascii="Times New Roman" w:hAnsi="Times New Roman"/>
          <w:sz w:val="24"/>
          <w:szCs w:val="24"/>
        </w:rPr>
      </w:pPr>
      <w:hyperlink r:id="rId18" w:history="1">
        <w:r w:rsidR="000E59BD" w:rsidRPr="00306A16">
          <w:rPr>
            <w:rStyle w:val="Hyperlink"/>
            <w:rFonts w:ascii="Times New Roman" w:hAnsi="Times New Roman"/>
            <w:sz w:val="24"/>
            <w:szCs w:val="24"/>
          </w:rPr>
          <w:t>aturner@mccarter.com</w:t>
        </w:r>
      </w:hyperlink>
    </w:p>
    <w:p w14:paraId="5F32629D" w14:textId="2815772A" w:rsid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  <w:r w:rsidRPr="000E59BD">
        <w:rPr>
          <w:rFonts w:ascii="Times New Roman" w:hAnsi="Times New Roman"/>
          <w:sz w:val="24"/>
          <w:szCs w:val="24"/>
        </w:rPr>
        <w:t>Richard McMenamin, Esq</w:t>
      </w:r>
      <w:r>
        <w:rPr>
          <w:rFonts w:ascii="Times New Roman" w:hAnsi="Times New Roman"/>
          <w:sz w:val="24"/>
          <w:szCs w:val="24"/>
        </w:rPr>
        <w:t>uire</w:t>
      </w:r>
      <w:r w:rsidRPr="000E59BD">
        <w:rPr>
          <w:rFonts w:ascii="Times New Roman" w:hAnsi="Times New Roman"/>
          <w:sz w:val="24"/>
          <w:szCs w:val="24"/>
        </w:rPr>
        <w:t xml:space="preserve"> </w:t>
      </w:r>
    </w:p>
    <w:p w14:paraId="04D806B0" w14:textId="6336A976" w:rsidR="000E59BD" w:rsidRPr="000E59BD" w:rsidRDefault="00DD14D9" w:rsidP="000E59BD">
      <w:pPr>
        <w:pStyle w:val="xmsonormal"/>
        <w:rPr>
          <w:rFonts w:ascii="Times New Roman" w:hAnsi="Times New Roman"/>
          <w:sz w:val="24"/>
          <w:szCs w:val="24"/>
        </w:rPr>
      </w:pPr>
      <w:hyperlink r:id="rId19" w:history="1">
        <w:r w:rsidR="000E59BD" w:rsidRPr="00306A16">
          <w:rPr>
            <w:rStyle w:val="Hyperlink"/>
            <w:rFonts w:ascii="Times New Roman" w:hAnsi="Times New Roman"/>
            <w:sz w:val="24"/>
            <w:szCs w:val="24"/>
          </w:rPr>
          <w:t>rmcmenamin@mccarter.com</w:t>
        </w:r>
      </w:hyperlink>
    </w:p>
    <w:p w14:paraId="6E85404A" w14:textId="77777777" w:rsidR="000E59BD" w:rsidRP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  <w:r w:rsidRPr="000E59BD">
        <w:rPr>
          <w:rFonts w:ascii="Times New Roman" w:hAnsi="Times New Roman"/>
          <w:sz w:val="24"/>
          <w:szCs w:val="24"/>
        </w:rPr>
        <w:t>McCarter &amp; English, LLP</w:t>
      </w:r>
    </w:p>
    <w:p w14:paraId="69DD53F7" w14:textId="7017FE71" w:rsidR="000E59BD" w:rsidRP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  <w:r w:rsidRPr="000E59BD">
        <w:rPr>
          <w:rFonts w:ascii="Times New Roman" w:hAnsi="Times New Roman"/>
          <w:sz w:val="24"/>
          <w:szCs w:val="24"/>
        </w:rPr>
        <w:t>1600 Market St</w:t>
      </w:r>
      <w:r>
        <w:rPr>
          <w:rFonts w:ascii="Times New Roman" w:hAnsi="Times New Roman"/>
          <w:sz w:val="24"/>
          <w:szCs w:val="24"/>
        </w:rPr>
        <w:t xml:space="preserve">reet, </w:t>
      </w:r>
      <w:r w:rsidRPr="000E59BD">
        <w:rPr>
          <w:rFonts w:ascii="Times New Roman" w:hAnsi="Times New Roman"/>
          <w:sz w:val="24"/>
          <w:szCs w:val="24"/>
        </w:rPr>
        <w:t>Suite 3900</w:t>
      </w:r>
    </w:p>
    <w:p w14:paraId="6AEB18B9" w14:textId="6BC3F695" w:rsidR="000E59BD" w:rsidRDefault="000E59BD" w:rsidP="000E59BD">
      <w:pPr>
        <w:pStyle w:val="xmsonormal"/>
        <w:rPr>
          <w:rFonts w:ascii="Times New Roman" w:hAnsi="Times New Roman"/>
          <w:sz w:val="24"/>
          <w:szCs w:val="24"/>
        </w:rPr>
      </w:pPr>
      <w:r w:rsidRPr="000E59BD">
        <w:rPr>
          <w:rFonts w:ascii="Times New Roman" w:hAnsi="Times New Roman"/>
          <w:sz w:val="24"/>
          <w:szCs w:val="24"/>
        </w:rPr>
        <w:t xml:space="preserve">Philadelphia, PA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9BD">
        <w:rPr>
          <w:rFonts w:ascii="Times New Roman" w:hAnsi="Times New Roman"/>
          <w:sz w:val="24"/>
          <w:szCs w:val="24"/>
        </w:rPr>
        <w:t>19103</w:t>
      </w:r>
    </w:p>
    <w:p w14:paraId="57D7B088" w14:textId="368E7B45" w:rsidR="00EE7FA6" w:rsidRDefault="00EE7FA6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(215) 979-3800</w:t>
      </w:r>
    </w:p>
    <w:p w14:paraId="131BE0BC" w14:textId="735DCB8A" w:rsidR="00EE7FA6" w:rsidRDefault="00EE7FA6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(215) 979-3899 (Fax)</w:t>
      </w:r>
    </w:p>
    <w:p w14:paraId="70564FE3" w14:textId="3A43A0E4" w:rsidR="00742ECC" w:rsidRDefault="00742ECC" w:rsidP="000E59BD">
      <w:pPr>
        <w:pStyle w:val="xmsonormal"/>
        <w:rPr>
          <w:rFonts w:ascii="Times New Roman" w:hAnsi="Times New Roman"/>
          <w:sz w:val="24"/>
          <w:szCs w:val="24"/>
        </w:rPr>
      </w:pPr>
    </w:p>
    <w:p w14:paraId="62D5517E" w14:textId="77777777" w:rsidR="0006343C" w:rsidRDefault="0006343C" w:rsidP="00A6431C">
      <w:pPr>
        <w:rPr>
          <w:rFonts w:ascii="Times New Roman" w:hAnsi="Times New Roman"/>
          <w:i/>
          <w:iCs/>
          <w:szCs w:val="24"/>
          <w:u w:val="single"/>
        </w:rPr>
      </w:pPr>
      <w:r>
        <w:rPr>
          <w:rFonts w:ascii="Times New Roman" w:hAnsi="Times New Roman"/>
          <w:i/>
          <w:iCs/>
          <w:szCs w:val="24"/>
          <w:u w:val="single"/>
        </w:rPr>
        <w:br/>
      </w:r>
    </w:p>
    <w:p w14:paraId="346E615D" w14:textId="77777777" w:rsidR="0006343C" w:rsidRDefault="0006343C">
      <w:pPr>
        <w:spacing w:after="160"/>
        <w:ind w:left="0" w:firstLine="0"/>
        <w:rPr>
          <w:rFonts w:ascii="Times New Roman" w:hAnsi="Times New Roman"/>
          <w:i/>
          <w:iCs/>
          <w:szCs w:val="24"/>
          <w:u w:val="single"/>
        </w:rPr>
      </w:pPr>
      <w:r>
        <w:rPr>
          <w:rFonts w:ascii="Times New Roman" w:hAnsi="Times New Roman"/>
          <w:i/>
          <w:iCs/>
          <w:szCs w:val="24"/>
          <w:u w:val="single"/>
        </w:rPr>
        <w:br w:type="page"/>
      </w:r>
    </w:p>
    <w:p w14:paraId="0D3BD837" w14:textId="2CA4416B" w:rsidR="00A6431C" w:rsidRPr="00A6431C" w:rsidRDefault="00742ECC" w:rsidP="00A6431C">
      <w:pPr>
        <w:rPr>
          <w:rFonts w:eastAsiaTheme="minorHAnsi"/>
          <w:i/>
          <w:iCs/>
          <w:color w:val="auto"/>
          <w:sz w:val="22"/>
        </w:rPr>
      </w:pPr>
      <w:r w:rsidRPr="00A6431C">
        <w:rPr>
          <w:rFonts w:ascii="Times New Roman" w:hAnsi="Times New Roman"/>
          <w:i/>
          <w:iCs/>
          <w:szCs w:val="24"/>
          <w:u w:val="single"/>
        </w:rPr>
        <w:lastRenderedPageBreak/>
        <w:t>Counsel for</w:t>
      </w:r>
      <w:r w:rsidR="00A6431C" w:rsidRPr="00A6431C">
        <w:rPr>
          <w:rFonts w:ascii="Times New Roman" w:hAnsi="Times New Roman"/>
          <w:i/>
          <w:iCs/>
          <w:szCs w:val="24"/>
          <w:u w:val="single"/>
        </w:rPr>
        <w:t xml:space="preserve"> </w:t>
      </w:r>
      <w:r w:rsidR="00A6431C" w:rsidRPr="00A6431C">
        <w:rPr>
          <w:rFonts w:ascii="Times New Roman" w:hAnsi="Times New Roman" w:cs="Times New Roman"/>
          <w:i/>
          <w:iCs/>
          <w:u w:val="single"/>
        </w:rPr>
        <w:t>Atlantic Specialty Insurance Company</w:t>
      </w:r>
      <w:r w:rsidR="00A6431C" w:rsidRPr="00A6431C">
        <w:rPr>
          <w:rFonts w:ascii="Times New Roman" w:hAnsi="Times New Roman" w:cs="Times New Roman"/>
          <w:i/>
          <w:iCs/>
        </w:rPr>
        <w:t>:</w:t>
      </w:r>
    </w:p>
    <w:p w14:paraId="381F31FA" w14:textId="1FCD02D6" w:rsidR="00742ECC" w:rsidRDefault="00742ECC" w:rsidP="000E59BD">
      <w:pPr>
        <w:pStyle w:val="xmsonormal"/>
        <w:rPr>
          <w:rFonts w:ascii="Times New Roman" w:hAnsi="Times New Roman"/>
          <w:sz w:val="24"/>
          <w:szCs w:val="24"/>
        </w:rPr>
      </w:pPr>
    </w:p>
    <w:p w14:paraId="16F29C5E" w14:textId="31496BBB" w:rsidR="00742ECC" w:rsidRDefault="00742ECC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 M. Hummer, Esquire</w:t>
      </w:r>
    </w:p>
    <w:p w14:paraId="68B6B0C3" w14:textId="1C816160" w:rsidR="00742ECC" w:rsidRDefault="00DD14D9" w:rsidP="000E59BD">
      <w:pPr>
        <w:pStyle w:val="xmsonormal"/>
        <w:rPr>
          <w:rFonts w:ascii="Times New Roman" w:hAnsi="Times New Roman"/>
          <w:sz w:val="24"/>
          <w:szCs w:val="24"/>
        </w:rPr>
      </w:pPr>
      <w:hyperlink r:id="rId20" w:history="1">
        <w:r w:rsidR="00742ECC" w:rsidRPr="00306A16">
          <w:rPr>
            <w:rStyle w:val="Hyperlink"/>
            <w:rFonts w:ascii="Times New Roman" w:hAnsi="Times New Roman"/>
            <w:sz w:val="24"/>
            <w:szCs w:val="24"/>
          </w:rPr>
          <w:t>Paul.hummer@saul.com</w:t>
        </w:r>
      </w:hyperlink>
    </w:p>
    <w:p w14:paraId="7E0DA8D2" w14:textId="71640062" w:rsidR="00742ECC" w:rsidRDefault="00742ECC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Saul Ewing </w:t>
      </w:r>
      <w:proofErr w:type="spellStart"/>
      <w:r>
        <w:rPr>
          <w:rFonts w:ascii="Times New Roman" w:hAnsi="Times New Roman"/>
          <w:sz w:val="24"/>
          <w:szCs w:val="24"/>
        </w:rPr>
        <w:t>Arnstein</w:t>
      </w:r>
      <w:proofErr w:type="spellEnd"/>
      <w:r>
        <w:rPr>
          <w:rFonts w:ascii="Times New Roman" w:hAnsi="Times New Roman"/>
          <w:sz w:val="24"/>
          <w:szCs w:val="24"/>
        </w:rPr>
        <w:t xml:space="preserve"> &amp; Lehr LLP</w:t>
      </w:r>
    </w:p>
    <w:p w14:paraId="246F9AC1" w14:textId="00637362" w:rsidR="00742ECC" w:rsidRDefault="00742ECC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1500 Market Street, 38</w:t>
      </w:r>
      <w:r w:rsidRPr="00742EC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Floor</w:t>
      </w:r>
    </w:p>
    <w:p w14:paraId="024E31F3" w14:textId="67426E8B" w:rsidR="00742ECC" w:rsidRDefault="00742ECC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Philadelphia PA  19102</w:t>
      </w:r>
    </w:p>
    <w:p w14:paraId="7A97C826" w14:textId="16560CCD" w:rsidR="00742ECC" w:rsidRDefault="00742ECC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(215) 972-7777</w:t>
      </w:r>
    </w:p>
    <w:p w14:paraId="2EBCD224" w14:textId="45B1625B" w:rsidR="00742ECC" w:rsidRDefault="00742ECC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(215) 972-7725 (Fax)</w:t>
      </w:r>
    </w:p>
    <w:p w14:paraId="74A909B0" w14:textId="13E59316" w:rsidR="00742ECC" w:rsidRDefault="00742ECC" w:rsidP="000E59BD">
      <w:pPr>
        <w:pStyle w:val="xmsonormal"/>
        <w:rPr>
          <w:rFonts w:ascii="Times New Roman" w:hAnsi="Times New Roman"/>
          <w:sz w:val="24"/>
          <w:szCs w:val="24"/>
        </w:rPr>
      </w:pPr>
    </w:p>
    <w:p w14:paraId="69486711" w14:textId="64293353" w:rsidR="00742ECC" w:rsidRPr="00E47B96" w:rsidRDefault="00E47B96" w:rsidP="000E59BD">
      <w:pPr>
        <w:pStyle w:val="xmsonormal"/>
        <w:rPr>
          <w:rFonts w:ascii="Times New Roman" w:hAnsi="Times New Roman"/>
          <w:i/>
          <w:iCs/>
          <w:sz w:val="24"/>
          <w:szCs w:val="24"/>
        </w:rPr>
      </w:pPr>
      <w:r w:rsidRPr="00E47B96">
        <w:rPr>
          <w:rFonts w:ascii="Times New Roman" w:hAnsi="Times New Roman"/>
          <w:i/>
          <w:iCs/>
          <w:sz w:val="24"/>
          <w:szCs w:val="24"/>
          <w:u w:val="single"/>
        </w:rPr>
        <w:t>Counsel for Celanese Corporation</w:t>
      </w:r>
      <w:r w:rsidRPr="00E47B96">
        <w:rPr>
          <w:rFonts w:ascii="Times New Roman" w:hAnsi="Times New Roman"/>
          <w:i/>
          <w:iCs/>
          <w:sz w:val="24"/>
          <w:szCs w:val="24"/>
        </w:rPr>
        <w:t>:</w:t>
      </w:r>
    </w:p>
    <w:p w14:paraId="1BA2EF6A" w14:textId="54C77D70" w:rsidR="00E47B96" w:rsidRDefault="00E47B96" w:rsidP="000E59BD">
      <w:pPr>
        <w:pStyle w:val="xmsonormal"/>
        <w:rPr>
          <w:rFonts w:ascii="Times New Roman" w:hAnsi="Times New Roman"/>
          <w:sz w:val="24"/>
          <w:szCs w:val="24"/>
        </w:rPr>
      </w:pPr>
    </w:p>
    <w:p w14:paraId="042419EB" w14:textId="69425468" w:rsidR="00E47B96" w:rsidRDefault="00E47B96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William F. Greaney, Esquire</w:t>
      </w:r>
    </w:p>
    <w:p w14:paraId="03C7E4D6" w14:textId="63140E7F" w:rsidR="00E47B96" w:rsidRDefault="00DD14D9" w:rsidP="000E59BD">
      <w:pPr>
        <w:pStyle w:val="xmsonormal"/>
        <w:rPr>
          <w:rFonts w:ascii="Times New Roman" w:hAnsi="Times New Roman"/>
          <w:sz w:val="24"/>
          <w:szCs w:val="24"/>
        </w:rPr>
      </w:pPr>
      <w:hyperlink r:id="rId21" w:history="1">
        <w:r w:rsidR="00E47B96" w:rsidRPr="00720948">
          <w:rPr>
            <w:rStyle w:val="Hyperlink"/>
            <w:rFonts w:ascii="Times New Roman" w:hAnsi="Times New Roman"/>
            <w:sz w:val="24"/>
            <w:szCs w:val="24"/>
          </w:rPr>
          <w:t>wgreaney@cov.com</w:t>
        </w:r>
      </w:hyperlink>
    </w:p>
    <w:p w14:paraId="32494897" w14:textId="6B11D416" w:rsidR="00E47B96" w:rsidRDefault="00E47B96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Scott J. Levitt, Esquire</w:t>
      </w:r>
    </w:p>
    <w:p w14:paraId="55EE75ED" w14:textId="13599B7F" w:rsidR="00E47B96" w:rsidRDefault="00DD14D9" w:rsidP="000E59BD">
      <w:pPr>
        <w:pStyle w:val="xmsonormal"/>
        <w:rPr>
          <w:rFonts w:ascii="Times New Roman" w:hAnsi="Times New Roman"/>
          <w:sz w:val="24"/>
          <w:szCs w:val="24"/>
        </w:rPr>
      </w:pPr>
      <w:hyperlink r:id="rId22" w:history="1">
        <w:r w:rsidR="00E47B96" w:rsidRPr="00720948">
          <w:rPr>
            <w:rStyle w:val="Hyperlink"/>
            <w:rFonts w:ascii="Times New Roman" w:hAnsi="Times New Roman"/>
            <w:sz w:val="24"/>
            <w:szCs w:val="24"/>
          </w:rPr>
          <w:t>slevitt@cov.com</w:t>
        </w:r>
      </w:hyperlink>
      <w:r w:rsidR="00E47B96">
        <w:rPr>
          <w:rFonts w:ascii="Times New Roman" w:hAnsi="Times New Roman"/>
          <w:sz w:val="24"/>
          <w:szCs w:val="24"/>
        </w:rPr>
        <w:t xml:space="preserve"> </w:t>
      </w:r>
    </w:p>
    <w:p w14:paraId="6FAF0F41" w14:textId="61646648" w:rsidR="00E47B96" w:rsidRDefault="00E47B96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Covington &amp; Burling LLP</w:t>
      </w:r>
    </w:p>
    <w:p w14:paraId="63B4D1FD" w14:textId="089EEB1A" w:rsidR="00E47B96" w:rsidRDefault="00E47B96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850 Tenth Street, N.W.</w:t>
      </w:r>
    </w:p>
    <w:p w14:paraId="53ADFEE3" w14:textId="482B8A2E" w:rsidR="00E47B96" w:rsidRDefault="00E47B96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Washington, DC  20001</w:t>
      </w:r>
    </w:p>
    <w:p w14:paraId="4960D1CA" w14:textId="26024D46" w:rsidR="00E47B96" w:rsidRDefault="00E47B96" w:rsidP="000E59BD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(202) 662-6000</w:t>
      </w:r>
    </w:p>
    <w:p w14:paraId="0006E965" w14:textId="17E9808F" w:rsidR="00E47B96" w:rsidRDefault="00E47B96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(202) 662-6291 (Fax)</w:t>
      </w:r>
    </w:p>
    <w:p w14:paraId="73F59B17" w14:textId="304BBF33" w:rsidR="00CF01A7" w:rsidRDefault="00CF01A7" w:rsidP="00CF01A7">
      <w:pPr>
        <w:pStyle w:val="xmsonormal"/>
        <w:rPr>
          <w:rFonts w:ascii="Times New Roman" w:hAnsi="Times New Roman"/>
          <w:sz w:val="24"/>
          <w:szCs w:val="24"/>
        </w:rPr>
      </w:pPr>
    </w:p>
    <w:p w14:paraId="64F2D0BB" w14:textId="59A4D349" w:rsidR="00CF01A7" w:rsidRPr="0046193A" w:rsidRDefault="00CF01A7" w:rsidP="0046193A">
      <w:pPr>
        <w:pStyle w:val="xmsonormal"/>
        <w:jc w:val="both"/>
        <w:rPr>
          <w:rFonts w:ascii="Times New Roman" w:hAnsi="Times New Roman"/>
          <w:i/>
          <w:iCs/>
          <w:sz w:val="24"/>
          <w:szCs w:val="24"/>
        </w:rPr>
      </w:pPr>
      <w:r w:rsidRPr="0046193A">
        <w:rPr>
          <w:rFonts w:ascii="Times New Roman" w:hAnsi="Times New Roman"/>
          <w:i/>
          <w:iCs/>
          <w:sz w:val="24"/>
          <w:szCs w:val="24"/>
          <w:u w:val="single"/>
        </w:rPr>
        <w:t xml:space="preserve">Counsel for American Casualty Company of Reading, PA, Columbia </w:t>
      </w:r>
      <w:r w:rsidR="0046193A">
        <w:rPr>
          <w:rFonts w:ascii="Times New Roman" w:hAnsi="Times New Roman"/>
          <w:i/>
          <w:iCs/>
          <w:sz w:val="24"/>
          <w:szCs w:val="24"/>
          <w:u w:val="single"/>
        </w:rPr>
        <w:t>C</w:t>
      </w:r>
      <w:r w:rsidRPr="0046193A">
        <w:rPr>
          <w:rFonts w:ascii="Times New Roman" w:hAnsi="Times New Roman"/>
          <w:i/>
          <w:iCs/>
          <w:sz w:val="24"/>
          <w:szCs w:val="24"/>
          <w:u w:val="single"/>
        </w:rPr>
        <w:t>asualty Company, Continenta</w:t>
      </w:r>
      <w:r w:rsidR="0046193A">
        <w:rPr>
          <w:rFonts w:ascii="Times New Roman" w:hAnsi="Times New Roman"/>
          <w:i/>
          <w:iCs/>
          <w:sz w:val="24"/>
          <w:szCs w:val="24"/>
          <w:u w:val="single"/>
        </w:rPr>
        <w:t>l</w:t>
      </w:r>
      <w:r w:rsidRPr="0046193A">
        <w:rPr>
          <w:rFonts w:ascii="Times New Roman" w:hAnsi="Times New Roman"/>
          <w:i/>
          <w:iCs/>
          <w:sz w:val="24"/>
          <w:szCs w:val="24"/>
          <w:u w:val="single"/>
        </w:rPr>
        <w:t xml:space="preserve"> Casualty Company, CAN Casualty Company of California, The Continental Insurance Company, National Fire Insurance </w:t>
      </w:r>
      <w:r w:rsidR="0046193A">
        <w:rPr>
          <w:rFonts w:ascii="Times New Roman" w:hAnsi="Times New Roman"/>
          <w:i/>
          <w:iCs/>
          <w:sz w:val="24"/>
          <w:szCs w:val="24"/>
          <w:u w:val="single"/>
        </w:rPr>
        <w:t>C</w:t>
      </w:r>
      <w:r w:rsidRPr="0046193A">
        <w:rPr>
          <w:rFonts w:ascii="Times New Roman" w:hAnsi="Times New Roman"/>
          <w:i/>
          <w:iCs/>
          <w:sz w:val="24"/>
          <w:szCs w:val="24"/>
          <w:u w:val="single"/>
        </w:rPr>
        <w:t xml:space="preserve">ompany of Hartford, as successor-in-interest to Transcontinental Insurance </w:t>
      </w:r>
      <w:proofErr w:type="gramStart"/>
      <w:r w:rsidRPr="0046193A">
        <w:rPr>
          <w:rFonts w:ascii="Times New Roman" w:hAnsi="Times New Roman"/>
          <w:i/>
          <w:iCs/>
          <w:sz w:val="24"/>
          <w:szCs w:val="24"/>
          <w:u w:val="single"/>
        </w:rPr>
        <w:t>Company,  Transportation</w:t>
      </w:r>
      <w:proofErr w:type="gramEnd"/>
      <w:r w:rsidRPr="0046193A">
        <w:rPr>
          <w:rFonts w:ascii="Times New Roman" w:hAnsi="Times New Roman"/>
          <w:i/>
          <w:iCs/>
          <w:sz w:val="24"/>
          <w:szCs w:val="24"/>
          <w:u w:val="single"/>
        </w:rPr>
        <w:t xml:space="preserve"> Insurance Company</w:t>
      </w:r>
      <w:r w:rsidR="0046193A">
        <w:rPr>
          <w:rFonts w:ascii="Times New Roman" w:hAnsi="Times New Roman"/>
          <w:i/>
          <w:iCs/>
          <w:sz w:val="24"/>
          <w:szCs w:val="24"/>
        </w:rPr>
        <w:t>:</w:t>
      </w:r>
    </w:p>
    <w:p w14:paraId="442BA87E" w14:textId="59EBC183" w:rsidR="00CF01A7" w:rsidRDefault="00CF01A7" w:rsidP="00CF01A7">
      <w:pPr>
        <w:pStyle w:val="xmsonormal"/>
        <w:rPr>
          <w:rFonts w:ascii="Times New Roman" w:hAnsi="Times New Roman"/>
          <w:sz w:val="24"/>
          <w:szCs w:val="24"/>
        </w:rPr>
      </w:pPr>
    </w:p>
    <w:p w14:paraId="446BB354" w14:textId="163B9BFA" w:rsidR="00CF01A7" w:rsidRDefault="00CF01A7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Pamela Dunlop Gates, Esquire</w:t>
      </w:r>
    </w:p>
    <w:p w14:paraId="07DB80CB" w14:textId="47079BE7" w:rsidR="00CF01A7" w:rsidRDefault="00DD14D9" w:rsidP="00CF01A7">
      <w:pPr>
        <w:pStyle w:val="xmsonormal"/>
        <w:rPr>
          <w:rFonts w:ascii="Times New Roman" w:hAnsi="Times New Roman"/>
          <w:sz w:val="24"/>
          <w:szCs w:val="24"/>
        </w:rPr>
      </w:pPr>
      <w:hyperlink r:id="rId23" w:history="1">
        <w:r w:rsidR="00CF01A7" w:rsidRPr="00CF5119">
          <w:rPr>
            <w:rStyle w:val="Hyperlink"/>
            <w:rFonts w:ascii="Times New Roman" w:hAnsi="Times New Roman"/>
            <w:sz w:val="24"/>
            <w:szCs w:val="24"/>
          </w:rPr>
          <w:t>Pamela.dunlopgates@cna.com</w:t>
        </w:r>
      </w:hyperlink>
    </w:p>
    <w:p w14:paraId="65B31420" w14:textId="19859D05" w:rsidR="00CF01A7" w:rsidRDefault="00F8659C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6193A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Coverage Litigation Group</w:t>
      </w:r>
    </w:p>
    <w:p w14:paraId="74D0378E" w14:textId="7C816D0C" w:rsidR="00F8659C" w:rsidRDefault="00F8659C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Plaza of the Americas</w:t>
      </w:r>
    </w:p>
    <w:p w14:paraId="0C41675D" w14:textId="30CECB76" w:rsidR="00F8659C" w:rsidRDefault="00F8659C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 North Pearl Street, Suite 450</w:t>
      </w:r>
    </w:p>
    <w:p w14:paraId="086030C8" w14:textId="527C009C" w:rsidR="00F8659C" w:rsidRDefault="00F8659C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Dallas,</w:t>
      </w:r>
      <w:r w:rsidR="008923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TX  75201</w:t>
      </w:r>
    </w:p>
    <w:p w14:paraId="5DE0BBEE" w14:textId="2357E80F" w:rsidR="00F8659C" w:rsidRDefault="00F8659C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(214) 220-5921</w:t>
      </w:r>
    </w:p>
    <w:p w14:paraId="7E6E50CD" w14:textId="6D7CC3BA" w:rsidR="00F8659C" w:rsidRDefault="00F8659C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(214) 336-8229 (Remote Working Direct)</w:t>
      </w:r>
    </w:p>
    <w:p w14:paraId="666D9700" w14:textId="28CF1057" w:rsidR="00EE7478" w:rsidRDefault="00EE7478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(214) 775-4124 (Fax)</w:t>
      </w:r>
    </w:p>
    <w:p w14:paraId="1206B033" w14:textId="25A24289" w:rsidR="00F8659C" w:rsidRDefault="00F8659C" w:rsidP="00CF01A7">
      <w:pPr>
        <w:pStyle w:val="xmsonormal"/>
        <w:rPr>
          <w:rFonts w:ascii="Times New Roman" w:hAnsi="Times New Roman"/>
          <w:sz w:val="24"/>
          <w:szCs w:val="24"/>
        </w:rPr>
      </w:pPr>
    </w:p>
    <w:p w14:paraId="5CDF4979" w14:textId="1A726FE7" w:rsidR="00F8659C" w:rsidRDefault="00F8659C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Melissa A. </w:t>
      </w:r>
      <w:proofErr w:type="spellStart"/>
      <w:r>
        <w:rPr>
          <w:rFonts w:ascii="Times New Roman" w:hAnsi="Times New Roman"/>
          <w:sz w:val="24"/>
          <w:szCs w:val="24"/>
        </w:rPr>
        <w:t>Cornibe</w:t>
      </w:r>
      <w:proofErr w:type="spellEnd"/>
      <w:r>
        <w:rPr>
          <w:rFonts w:ascii="Times New Roman" w:hAnsi="Times New Roman"/>
          <w:sz w:val="24"/>
          <w:szCs w:val="24"/>
        </w:rPr>
        <w:t>, Esquire</w:t>
      </w:r>
    </w:p>
    <w:p w14:paraId="333BAEE3" w14:textId="17EAAF71" w:rsidR="00F8659C" w:rsidRDefault="00DD14D9" w:rsidP="00CF01A7">
      <w:pPr>
        <w:pStyle w:val="xmsonormal"/>
        <w:rPr>
          <w:rFonts w:ascii="Times New Roman" w:hAnsi="Times New Roman"/>
          <w:sz w:val="24"/>
          <w:szCs w:val="24"/>
        </w:rPr>
      </w:pPr>
      <w:hyperlink r:id="rId24" w:history="1">
        <w:r w:rsidR="00F8659C" w:rsidRPr="00CF5119">
          <w:rPr>
            <w:rStyle w:val="Hyperlink"/>
            <w:rFonts w:ascii="Times New Roman" w:hAnsi="Times New Roman"/>
            <w:sz w:val="24"/>
            <w:szCs w:val="24"/>
          </w:rPr>
          <w:t>Melissa.cornibe@cna.com</w:t>
        </w:r>
      </w:hyperlink>
    </w:p>
    <w:p w14:paraId="0B303382" w14:textId="40749779" w:rsidR="00F8659C" w:rsidRDefault="0046193A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CNA</w:t>
      </w:r>
      <w:r w:rsidR="00F8659C">
        <w:rPr>
          <w:rFonts w:ascii="Times New Roman" w:hAnsi="Times New Roman"/>
          <w:sz w:val="24"/>
          <w:szCs w:val="24"/>
        </w:rPr>
        <w:t xml:space="preserve"> Coverage Litigation Group</w:t>
      </w:r>
    </w:p>
    <w:p w14:paraId="0EBAA0EE" w14:textId="6C4C0FD7" w:rsidR="00F8659C" w:rsidRDefault="00F8659C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Three Radnor Corporate Center </w:t>
      </w:r>
    </w:p>
    <w:p w14:paraId="3D089F05" w14:textId="1ACBD6B7" w:rsidR="00F8659C" w:rsidRDefault="00F8659C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100 </w:t>
      </w:r>
      <w:proofErr w:type="spellStart"/>
      <w:r>
        <w:rPr>
          <w:rFonts w:ascii="Times New Roman" w:hAnsi="Times New Roman"/>
          <w:sz w:val="24"/>
          <w:szCs w:val="24"/>
        </w:rPr>
        <w:t>Matsonford</w:t>
      </w:r>
      <w:proofErr w:type="spellEnd"/>
      <w:r>
        <w:rPr>
          <w:rFonts w:ascii="Times New Roman" w:hAnsi="Times New Roman"/>
          <w:sz w:val="24"/>
          <w:szCs w:val="24"/>
        </w:rPr>
        <w:t xml:space="preserve"> Road, Suite 200</w:t>
      </w:r>
    </w:p>
    <w:p w14:paraId="5E25FB85" w14:textId="4E8ED815" w:rsidR="00F8659C" w:rsidRDefault="00F8659C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Radnor, PA  19087</w:t>
      </w:r>
    </w:p>
    <w:p w14:paraId="59046A6E" w14:textId="284F7757" w:rsidR="00F8659C" w:rsidRDefault="00F8659C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(610) 964-5828</w:t>
      </w:r>
    </w:p>
    <w:p w14:paraId="0BA21096" w14:textId="63630502" w:rsidR="008973CF" w:rsidRDefault="008973CF" w:rsidP="00CF01A7">
      <w:pPr>
        <w:pStyle w:val="xmsonormal"/>
        <w:rPr>
          <w:rFonts w:ascii="Times New Roman" w:hAnsi="Times New Roman"/>
          <w:sz w:val="24"/>
          <w:szCs w:val="24"/>
        </w:rPr>
      </w:pPr>
    </w:p>
    <w:p w14:paraId="68C4189B" w14:textId="45F0EE51" w:rsidR="008973CF" w:rsidRDefault="008973CF" w:rsidP="00CF01A7">
      <w:pPr>
        <w:pStyle w:val="xmsonormal"/>
        <w:rPr>
          <w:rFonts w:ascii="Times New Roman" w:hAnsi="Times New Roman"/>
          <w:sz w:val="24"/>
          <w:szCs w:val="24"/>
        </w:rPr>
      </w:pPr>
    </w:p>
    <w:p w14:paraId="1B774D7B" w14:textId="7EF36B35" w:rsidR="00212789" w:rsidRPr="00212789" w:rsidRDefault="00212789" w:rsidP="00212789">
      <w:pPr>
        <w:rPr>
          <w:rFonts w:ascii="Times New Roman" w:eastAsiaTheme="minorHAnsi" w:hAnsi="Times New Roman" w:cs="Times New Roman"/>
          <w:i/>
          <w:iCs/>
          <w:color w:val="auto"/>
          <w:sz w:val="22"/>
        </w:rPr>
      </w:pPr>
      <w:r w:rsidRPr="00212789">
        <w:rPr>
          <w:rFonts w:ascii="Times New Roman" w:hAnsi="Times New Roman"/>
          <w:i/>
          <w:iCs/>
          <w:szCs w:val="24"/>
          <w:u w:val="single"/>
        </w:rPr>
        <w:lastRenderedPageBreak/>
        <w:t xml:space="preserve">Counsel for </w:t>
      </w:r>
      <w:r w:rsidRPr="00212789">
        <w:rPr>
          <w:rFonts w:ascii="Times New Roman" w:hAnsi="Times New Roman" w:cs="Times New Roman"/>
          <w:i/>
          <w:iCs/>
          <w:color w:val="auto"/>
          <w:u w:val="single"/>
        </w:rPr>
        <w:t>Allianz Reinsurance America, Inc.</w:t>
      </w:r>
      <w:r>
        <w:rPr>
          <w:rFonts w:ascii="Times New Roman" w:hAnsi="Times New Roman" w:cs="Times New Roman"/>
          <w:i/>
          <w:iCs/>
          <w:color w:val="auto"/>
        </w:rPr>
        <w:t>:</w:t>
      </w:r>
    </w:p>
    <w:p w14:paraId="565106A6" w14:textId="4AE41A43" w:rsidR="00212789" w:rsidRPr="00212789" w:rsidRDefault="00212789" w:rsidP="00CF01A7">
      <w:pPr>
        <w:pStyle w:val="xmsonormal"/>
        <w:rPr>
          <w:rFonts w:ascii="Times New Roman" w:hAnsi="Times New Roman"/>
          <w:sz w:val="24"/>
          <w:szCs w:val="24"/>
        </w:rPr>
      </w:pPr>
    </w:p>
    <w:p w14:paraId="46F36481" w14:textId="01F2AFDB" w:rsidR="008973CF" w:rsidRDefault="008973CF" w:rsidP="00CF01A7">
      <w:pPr>
        <w:pStyle w:val="xmsonormal"/>
        <w:rPr>
          <w:rFonts w:ascii="Times New Roman" w:hAnsi="Times New Roman"/>
          <w:sz w:val="24"/>
          <w:szCs w:val="24"/>
        </w:rPr>
      </w:pPr>
      <w:bookmarkStart w:id="0" w:name="_Hlk98918397"/>
      <w:r>
        <w:rPr>
          <w:rFonts w:ascii="Times New Roman" w:hAnsi="Times New Roman"/>
          <w:sz w:val="24"/>
          <w:szCs w:val="24"/>
        </w:rPr>
        <w:t>Malcolm M. Bates, Esquire</w:t>
      </w:r>
    </w:p>
    <w:p w14:paraId="4E7C4A5F" w14:textId="5E214F49" w:rsidR="008973CF" w:rsidRDefault="00DD14D9" w:rsidP="00CF01A7">
      <w:pPr>
        <w:pStyle w:val="xmsonormal"/>
        <w:rPr>
          <w:rFonts w:ascii="Times New Roman" w:hAnsi="Times New Roman"/>
          <w:sz w:val="24"/>
          <w:szCs w:val="24"/>
        </w:rPr>
      </w:pPr>
      <w:hyperlink r:id="rId25" w:history="1">
        <w:r w:rsidR="008973CF" w:rsidRPr="003344BF">
          <w:rPr>
            <w:rStyle w:val="Hyperlink"/>
            <w:rFonts w:ascii="Times New Roman" w:hAnsi="Times New Roman"/>
            <w:sz w:val="24"/>
            <w:szCs w:val="24"/>
          </w:rPr>
          <w:t>mbates@duanemorris.com</w:t>
        </w:r>
      </w:hyperlink>
      <w:r w:rsidR="008973CF">
        <w:rPr>
          <w:rFonts w:ascii="Times New Roman" w:hAnsi="Times New Roman"/>
          <w:sz w:val="24"/>
          <w:szCs w:val="24"/>
        </w:rPr>
        <w:t xml:space="preserve"> </w:t>
      </w:r>
    </w:p>
    <w:p w14:paraId="3EEB7CFC" w14:textId="3965E91B" w:rsidR="008973CF" w:rsidRDefault="008973CF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Duane Morris LLP</w:t>
      </w:r>
    </w:p>
    <w:p w14:paraId="15AC9058" w14:textId="5A22D53F" w:rsidR="008973CF" w:rsidRDefault="008973CF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South 17</w:t>
      </w:r>
      <w:r w:rsidRPr="008973C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Street</w:t>
      </w:r>
    </w:p>
    <w:p w14:paraId="055BC07C" w14:textId="43484B3A" w:rsidR="008973CF" w:rsidRDefault="008973CF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Philadelphia, PA   19103-4196</w:t>
      </w:r>
    </w:p>
    <w:p w14:paraId="477ACE08" w14:textId="5756431D" w:rsidR="008973CF" w:rsidRDefault="008973CF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(215) 979-1818</w:t>
      </w:r>
    </w:p>
    <w:p w14:paraId="2359822F" w14:textId="05A8E5CD" w:rsidR="008973CF" w:rsidRDefault="008973CF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(215) 689-3189 (Fax)</w:t>
      </w:r>
    </w:p>
    <w:bookmarkEnd w:id="0"/>
    <w:p w14:paraId="3B84A26B" w14:textId="6A57BE82" w:rsidR="00E40C58" w:rsidRDefault="00E40C58" w:rsidP="00CF01A7">
      <w:pPr>
        <w:pStyle w:val="xmsonormal"/>
        <w:rPr>
          <w:rFonts w:ascii="Times New Roman" w:hAnsi="Times New Roman"/>
          <w:sz w:val="24"/>
          <w:szCs w:val="24"/>
        </w:rPr>
      </w:pPr>
    </w:p>
    <w:p w14:paraId="433460AF" w14:textId="3B6579D5" w:rsidR="00E40C58" w:rsidRPr="00B35CC5" w:rsidRDefault="00E40C58" w:rsidP="00CF01A7">
      <w:pPr>
        <w:pStyle w:val="xmsonormal"/>
        <w:rPr>
          <w:rFonts w:ascii="Times New Roman" w:hAnsi="Times New Roman"/>
          <w:i/>
          <w:iCs/>
          <w:sz w:val="24"/>
          <w:szCs w:val="24"/>
        </w:rPr>
      </w:pPr>
      <w:r w:rsidRPr="00B35CC5">
        <w:rPr>
          <w:rFonts w:ascii="Times New Roman" w:hAnsi="Times New Roman"/>
          <w:i/>
          <w:iCs/>
          <w:sz w:val="24"/>
          <w:szCs w:val="24"/>
          <w:u w:val="single"/>
        </w:rPr>
        <w:t>Counsel for Archdiocese of New Orleans</w:t>
      </w:r>
      <w:r w:rsidRPr="00B35CC5">
        <w:rPr>
          <w:rFonts w:ascii="Times New Roman" w:hAnsi="Times New Roman"/>
          <w:i/>
          <w:iCs/>
          <w:sz w:val="24"/>
          <w:szCs w:val="24"/>
        </w:rPr>
        <w:t>:</w:t>
      </w:r>
    </w:p>
    <w:p w14:paraId="3EFFC276" w14:textId="74D3F9C9" w:rsidR="00E40C58" w:rsidRPr="00B35CC5" w:rsidRDefault="00E40C58" w:rsidP="00CF01A7">
      <w:pPr>
        <w:pStyle w:val="xmsonormal"/>
        <w:rPr>
          <w:rFonts w:ascii="Times New Roman" w:hAnsi="Times New Roman"/>
          <w:i/>
          <w:iCs/>
          <w:sz w:val="24"/>
          <w:szCs w:val="24"/>
        </w:rPr>
      </w:pPr>
    </w:p>
    <w:p w14:paraId="03229AD2" w14:textId="0267A263" w:rsidR="00E40C58" w:rsidRDefault="00E40C58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Abraham J. Rein, Esq.</w:t>
      </w:r>
    </w:p>
    <w:p w14:paraId="4C16E99F" w14:textId="0093D740" w:rsidR="00E40C58" w:rsidRDefault="00DD14D9" w:rsidP="00E40C58">
      <w:pPr>
        <w:pStyle w:val="xmsonormal"/>
        <w:rPr>
          <w:rFonts w:ascii="Times New Roman" w:hAnsi="Times New Roman"/>
          <w:sz w:val="24"/>
          <w:szCs w:val="24"/>
        </w:rPr>
      </w:pPr>
      <w:hyperlink r:id="rId26" w:history="1">
        <w:r w:rsidR="00E40C58" w:rsidRPr="008C545B">
          <w:rPr>
            <w:rStyle w:val="Hyperlink"/>
            <w:rFonts w:ascii="Times New Roman" w:hAnsi="Times New Roman"/>
            <w:sz w:val="24"/>
            <w:szCs w:val="24"/>
          </w:rPr>
          <w:t>arein@postschell.com</w:t>
        </w:r>
      </w:hyperlink>
      <w:r w:rsidR="00E40C58">
        <w:rPr>
          <w:rFonts w:ascii="Times New Roman" w:hAnsi="Times New Roman"/>
          <w:sz w:val="24"/>
          <w:szCs w:val="24"/>
        </w:rPr>
        <w:t xml:space="preserve"> </w:t>
      </w:r>
    </w:p>
    <w:p w14:paraId="29CE3CBA" w14:textId="06CCEA6B" w:rsidR="00E40C58" w:rsidRDefault="00E40C58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 &amp; Schell, P.C.</w:t>
      </w:r>
    </w:p>
    <w:p w14:paraId="4431FEFA" w14:textId="6D01D3E9" w:rsidR="00E40C58" w:rsidRDefault="00E40C58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Penn Center</w:t>
      </w:r>
    </w:p>
    <w:p w14:paraId="67E8C69E" w14:textId="0264A899" w:rsidR="00E40C58" w:rsidRDefault="00E40C58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1600 John F. Kennedy Blvd.</w:t>
      </w:r>
    </w:p>
    <w:p w14:paraId="6F87DD33" w14:textId="1FBA54A0" w:rsidR="00E40C58" w:rsidRDefault="00E40C58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Philadelphia, PA  19103-2808</w:t>
      </w:r>
    </w:p>
    <w:p w14:paraId="4A4D34F9" w14:textId="7E49CE87" w:rsidR="00E40C58" w:rsidRDefault="00E40C58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(215) 587-1057</w:t>
      </w:r>
    </w:p>
    <w:p w14:paraId="70851211" w14:textId="3778A0A9" w:rsidR="00E40C58" w:rsidRDefault="00E40C58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(215) 587-1444 (Fax)</w:t>
      </w:r>
    </w:p>
    <w:p w14:paraId="29B8576D" w14:textId="1FFEB6E2" w:rsidR="008171E8" w:rsidRDefault="008171E8" w:rsidP="00CF01A7">
      <w:pPr>
        <w:pStyle w:val="xmsonormal"/>
        <w:rPr>
          <w:rFonts w:ascii="Times New Roman" w:hAnsi="Times New Roman"/>
          <w:sz w:val="24"/>
          <w:szCs w:val="24"/>
        </w:rPr>
      </w:pPr>
    </w:p>
    <w:p w14:paraId="09BABE1E" w14:textId="3C2F861E" w:rsidR="008171E8" w:rsidRPr="008171E8" w:rsidRDefault="008171E8" w:rsidP="00CF01A7">
      <w:pPr>
        <w:pStyle w:val="xmsonormal"/>
        <w:rPr>
          <w:rFonts w:ascii="Times New Roman" w:hAnsi="Times New Roman"/>
          <w:i/>
          <w:iCs/>
          <w:sz w:val="24"/>
          <w:szCs w:val="24"/>
        </w:rPr>
      </w:pPr>
      <w:r w:rsidRPr="008171E8">
        <w:rPr>
          <w:rFonts w:ascii="Times New Roman" w:hAnsi="Times New Roman"/>
          <w:i/>
          <w:iCs/>
          <w:sz w:val="24"/>
          <w:szCs w:val="24"/>
          <w:u w:val="single"/>
        </w:rPr>
        <w:t>Counsel for Dickinson College</w:t>
      </w:r>
      <w:r w:rsidRPr="008171E8">
        <w:rPr>
          <w:rFonts w:ascii="Times New Roman" w:hAnsi="Times New Roman"/>
          <w:i/>
          <w:iCs/>
          <w:sz w:val="24"/>
          <w:szCs w:val="24"/>
        </w:rPr>
        <w:t>:</w:t>
      </w:r>
    </w:p>
    <w:p w14:paraId="0638FBF4" w14:textId="532664F4" w:rsidR="008171E8" w:rsidRDefault="008171E8" w:rsidP="00CF01A7">
      <w:pPr>
        <w:pStyle w:val="xmsonormal"/>
        <w:rPr>
          <w:rFonts w:ascii="Times New Roman" w:hAnsi="Times New Roman"/>
          <w:sz w:val="24"/>
          <w:szCs w:val="24"/>
        </w:rPr>
      </w:pPr>
    </w:p>
    <w:p w14:paraId="02FBD004" w14:textId="4BD9C4CA" w:rsidR="008171E8" w:rsidRDefault="008171E8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Michael T. Traxler, Esq.</w:t>
      </w:r>
    </w:p>
    <w:p w14:paraId="7C5F68CC" w14:textId="73667912" w:rsidR="008171E8" w:rsidRDefault="00DD14D9" w:rsidP="00CF01A7">
      <w:pPr>
        <w:pStyle w:val="xmsonormal"/>
        <w:rPr>
          <w:rFonts w:ascii="Times New Roman" w:hAnsi="Times New Roman"/>
          <w:sz w:val="24"/>
          <w:szCs w:val="24"/>
        </w:rPr>
      </w:pPr>
      <w:hyperlink r:id="rId27" w:history="1">
        <w:r w:rsidR="008171E8" w:rsidRPr="00814024">
          <w:rPr>
            <w:rStyle w:val="Hyperlink"/>
            <w:rFonts w:ascii="Times New Roman" w:hAnsi="Times New Roman"/>
            <w:sz w:val="24"/>
            <w:szCs w:val="24"/>
          </w:rPr>
          <w:t>mtt@saxtonstump.com</w:t>
        </w:r>
      </w:hyperlink>
    </w:p>
    <w:p w14:paraId="4C63A0CE" w14:textId="4AF056B8" w:rsidR="008171E8" w:rsidRDefault="008171E8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Saxton &amp; Stump</w:t>
      </w:r>
    </w:p>
    <w:p w14:paraId="013BB481" w14:textId="065C1B9A" w:rsidR="008171E8" w:rsidRDefault="008171E8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4250 </w:t>
      </w:r>
      <w:proofErr w:type="spellStart"/>
      <w:r>
        <w:rPr>
          <w:rFonts w:ascii="Times New Roman" w:hAnsi="Times New Roman"/>
          <w:sz w:val="24"/>
          <w:szCs w:val="24"/>
        </w:rPr>
        <w:t>Crums</w:t>
      </w:r>
      <w:proofErr w:type="spellEnd"/>
      <w:r>
        <w:rPr>
          <w:rFonts w:ascii="Times New Roman" w:hAnsi="Times New Roman"/>
          <w:sz w:val="24"/>
          <w:szCs w:val="24"/>
        </w:rPr>
        <w:t xml:space="preserve"> Mill Road, Suite 201</w:t>
      </w:r>
    </w:p>
    <w:p w14:paraId="169BA5A2" w14:textId="24F47A29" w:rsidR="008171E8" w:rsidRDefault="008171E8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Harrisburg, PA  17112</w:t>
      </w:r>
    </w:p>
    <w:p w14:paraId="51FF3CF4" w14:textId="107D73E0" w:rsidR="008171E8" w:rsidRDefault="008171E8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(717) 941-1216</w:t>
      </w:r>
    </w:p>
    <w:p w14:paraId="37D3179E" w14:textId="1B05C32E" w:rsidR="008171E8" w:rsidRDefault="008171E8" w:rsidP="00CF01A7">
      <w:pPr>
        <w:pStyle w:val="xmso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(717) 547-1900 (Fax)</w:t>
      </w:r>
    </w:p>
    <w:p w14:paraId="00156C35" w14:textId="50E4E6B9" w:rsidR="008171E8" w:rsidRDefault="008171E8" w:rsidP="00CF01A7">
      <w:pPr>
        <w:pStyle w:val="xmsonormal"/>
        <w:rPr>
          <w:rFonts w:ascii="Times New Roman" w:hAnsi="Times New Roman"/>
          <w:sz w:val="24"/>
          <w:szCs w:val="24"/>
        </w:rPr>
      </w:pPr>
    </w:p>
    <w:sectPr w:rsidR="008171E8" w:rsidSect="00935685">
      <w:footerReference w:type="even" r:id="rId28"/>
      <w:footerReference w:type="default" r:id="rId29"/>
      <w:footerReference w:type="first" r:id="rId30"/>
      <w:pgSz w:w="12240" w:h="15840"/>
      <w:pgMar w:top="1440" w:right="1440" w:bottom="1440" w:left="1440" w:header="72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FE49" w14:textId="77777777" w:rsidR="003F2FBA" w:rsidRDefault="003F2FBA">
      <w:pPr>
        <w:spacing w:after="0" w:line="240" w:lineRule="auto"/>
      </w:pPr>
      <w:r>
        <w:separator/>
      </w:r>
    </w:p>
  </w:endnote>
  <w:endnote w:type="continuationSeparator" w:id="0">
    <w:p w14:paraId="20A6EA77" w14:textId="77777777" w:rsidR="003F2FBA" w:rsidRDefault="003F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9996" w14:textId="77777777" w:rsidR="00F74DB6" w:rsidRDefault="00CA65AE">
    <w:pPr>
      <w:spacing w:after="0"/>
      <w:ind w:left="0" w:right="1079" w:firstLine="0"/>
      <w:jc w:val="right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of </w:t>
    </w:r>
    <w:r w:rsidR="00DD14D9">
      <w:fldChar w:fldCharType="begin"/>
    </w:r>
    <w:r w:rsidR="00DD14D9">
      <w:instrText xml:space="preserve"> NUMPAGES   \* MERGEFORMAT </w:instrText>
    </w:r>
    <w:r w:rsidR="00DD14D9">
      <w:fldChar w:fldCharType="separate"/>
    </w:r>
    <w:r>
      <w:rPr>
        <w:sz w:val="22"/>
      </w:rPr>
      <w:t>4</w:t>
    </w:r>
    <w:r w:rsidR="00DD14D9">
      <w:rPr>
        <w:sz w:val="22"/>
      </w:rPr>
      <w:fldChar w:fldCharType="end"/>
    </w:r>
    <w:r>
      <w:rPr>
        <w:sz w:val="22"/>
      </w:rPr>
      <w:t xml:space="preserve"> </w:t>
    </w:r>
  </w:p>
  <w:p w14:paraId="173CE43D" w14:textId="77777777" w:rsidR="00F74DB6" w:rsidRDefault="00CA65AE">
    <w:pPr>
      <w:spacing w:after="0"/>
      <w:ind w:left="0" w:firstLine="0"/>
    </w:pPr>
    <w:r>
      <w:rPr>
        <w:rFonts w:ascii="Times New Roman" w:eastAsia="Times New Roman" w:hAnsi="Times New Roman" w:cs="Times New Roman"/>
        <w:sz w:val="16"/>
      </w:rPr>
      <w:t xml:space="preserve">LEGAL\47068085\1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2D44" w14:textId="77777777" w:rsidR="00F74DB6" w:rsidRDefault="00CA65AE">
    <w:pPr>
      <w:spacing w:after="0"/>
      <w:ind w:left="0" w:right="1079" w:firstLine="0"/>
      <w:jc w:val="right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of </w:t>
    </w:r>
    <w:r w:rsidR="00DD14D9">
      <w:fldChar w:fldCharType="begin"/>
    </w:r>
    <w:r w:rsidR="00DD14D9">
      <w:instrText xml:space="preserve"> NUMPAGES   \* MERGEFORMAT </w:instrText>
    </w:r>
    <w:r w:rsidR="00DD14D9">
      <w:fldChar w:fldCharType="separate"/>
    </w:r>
    <w:r>
      <w:rPr>
        <w:sz w:val="22"/>
      </w:rPr>
      <w:t>4</w:t>
    </w:r>
    <w:r w:rsidR="00DD14D9">
      <w:rPr>
        <w:sz w:val="22"/>
      </w:rPr>
      <w:fldChar w:fldCharType="end"/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BA07" w14:textId="77777777" w:rsidR="00F74DB6" w:rsidRDefault="00CA65AE">
    <w:pPr>
      <w:spacing w:after="0"/>
      <w:ind w:left="0" w:right="1079" w:firstLine="0"/>
      <w:jc w:val="right"/>
    </w:pPr>
    <w:r>
      <w:rPr>
        <w:sz w:val="22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of </w:t>
    </w:r>
    <w:r w:rsidR="00DD14D9">
      <w:fldChar w:fldCharType="begin"/>
    </w:r>
    <w:r w:rsidR="00DD14D9">
      <w:instrText xml:space="preserve"> NUMPAGES   \* MERGEFORMAT </w:instrText>
    </w:r>
    <w:r w:rsidR="00DD14D9">
      <w:fldChar w:fldCharType="separate"/>
    </w:r>
    <w:r>
      <w:rPr>
        <w:sz w:val="22"/>
      </w:rPr>
      <w:t>4</w:t>
    </w:r>
    <w:r w:rsidR="00DD14D9">
      <w:rPr>
        <w:sz w:val="22"/>
      </w:rPr>
      <w:fldChar w:fldCharType="end"/>
    </w:r>
    <w:r>
      <w:rPr>
        <w:sz w:val="22"/>
      </w:rPr>
      <w:t xml:space="preserve"> </w:t>
    </w:r>
  </w:p>
  <w:p w14:paraId="03D75685" w14:textId="77777777" w:rsidR="00F74DB6" w:rsidRDefault="00CA65AE">
    <w:pPr>
      <w:spacing w:after="0"/>
      <w:ind w:left="0" w:firstLine="0"/>
    </w:pPr>
    <w:r>
      <w:rPr>
        <w:rFonts w:ascii="Times New Roman" w:eastAsia="Times New Roman" w:hAnsi="Times New Roman" w:cs="Times New Roman"/>
        <w:sz w:val="16"/>
      </w:rPr>
      <w:t xml:space="preserve">LEGAL\47068085\1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97D8" w14:textId="77777777" w:rsidR="003F2FBA" w:rsidRDefault="003F2FBA">
      <w:pPr>
        <w:spacing w:after="0" w:line="240" w:lineRule="auto"/>
      </w:pPr>
      <w:r>
        <w:separator/>
      </w:r>
    </w:p>
  </w:footnote>
  <w:footnote w:type="continuationSeparator" w:id="0">
    <w:p w14:paraId="52E148E7" w14:textId="77777777" w:rsidR="003F2FBA" w:rsidRDefault="003F2F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685"/>
    <w:rsid w:val="00001D5B"/>
    <w:rsid w:val="000045A2"/>
    <w:rsid w:val="000070FA"/>
    <w:rsid w:val="000438E0"/>
    <w:rsid w:val="00043EDC"/>
    <w:rsid w:val="0006343C"/>
    <w:rsid w:val="00081D72"/>
    <w:rsid w:val="000D35DF"/>
    <w:rsid w:val="000E1120"/>
    <w:rsid w:val="000E59BD"/>
    <w:rsid w:val="001025BF"/>
    <w:rsid w:val="001044F1"/>
    <w:rsid w:val="0010588A"/>
    <w:rsid w:val="00124517"/>
    <w:rsid w:val="00132F5B"/>
    <w:rsid w:val="00136016"/>
    <w:rsid w:val="0016286D"/>
    <w:rsid w:val="001A26FD"/>
    <w:rsid w:val="001F2624"/>
    <w:rsid w:val="001F72B3"/>
    <w:rsid w:val="00212789"/>
    <w:rsid w:val="002548EC"/>
    <w:rsid w:val="002926B5"/>
    <w:rsid w:val="0030021C"/>
    <w:rsid w:val="0031354E"/>
    <w:rsid w:val="003203E6"/>
    <w:rsid w:val="00322749"/>
    <w:rsid w:val="003A3071"/>
    <w:rsid w:val="003B3789"/>
    <w:rsid w:val="003B6E90"/>
    <w:rsid w:val="003C3892"/>
    <w:rsid w:val="003F2FBA"/>
    <w:rsid w:val="00425021"/>
    <w:rsid w:val="0046193A"/>
    <w:rsid w:val="004A4FA8"/>
    <w:rsid w:val="004D07B5"/>
    <w:rsid w:val="004D07D5"/>
    <w:rsid w:val="004D29EF"/>
    <w:rsid w:val="005827F0"/>
    <w:rsid w:val="0059259A"/>
    <w:rsid w:val="00597C3C"/>
    <w:rsid w:val="005C757E"/>
    <w:rsid w:val="005E2A3F"/>
    <w:rsid w:val="005E2BE8"/>
    <w:rsid w:val="0063498C"/>
    <w:rsid w:val="00696D47"/>
    <w:rsid w:val="006B17A3"/>
    <w:rsid w:val="00741001"/>
    <w:rsid w:val="00742ECC"/>
    <w:rsid w:val="00752144"/>
    <w:rsid w:val="007A175E"/>
    <w:rsid w:val="007C251F"/>
    <w:rsid w:val="007F0DFB"/>
    <w:rsid w:val="007F1043"/>
    <w:rsid w:val="008171E8"/>
    <w:rsid w:val="00860B7D"/>
    <w:rsid w:val="00881AFD"/>
    <w:rsid w:val="008823C5"/>
    <w:rsid w:val="00885534"/>
    <w:rsid w:val="00892368"/>
    <w:rsid w:val="008973CF"/>
    <w:rsid w:val="008A26E7"/>
    <w:rsid w:val="008D1B80"/>
    <w:rsid w:val="008E6C64"/>
    <w:rsid w:val="008F4750"/>
    <w:rsid w:val="008F66F5"/>
    <w:rsid w:val="00924F82"/>
    <w:rsid w:val="00935685"/>
    <w:rsid w:val="00964266"/>
    <w:rsid w:val="00A026FA"/>
    <w:rsid w:val="00A33523"/>
    <w:rsid w:val="00A3796E"/>
    <w:rsid w:val="00A52A62"/>
    <w:rsid w:val="00A6431C"/>
    <w:rsid w:val="00A715D4"/>
    <w:rsid w:val="00AC3ACF"/>
    <w:rsid w:val="00B03017"/>
    <w:rsid w:val="00B333CE"/>
    <w:rsid w:val="00B35CC5"/>
    <w:rsid w:val="00BB75EF"/>
    <w:rsid w:val="00BD62EF"/>
    <w:rsid w:val="00C02DA0"/>
    <w:rsid w:val="00C41FB9"/>
    <w:rsid w:val="00C42971"/>
    <w:rsid w:val="00C87FB6"/>
    <w:rsid w:val="00C94A6A"/>
    <w:rsid w:val="00CA3352"/>
    <w:rsid w:val="00CA65AE"/>
    <w:rsid w:val="00CF01A7"/>
    <w:rsid w:val="00D05A8F"/>
    <w:rsid w:val="00D57E63"/>
    <w:rsid w:val="00D64020"/>
    <w:rsid w:val="00DA1C39"/>
    <w:rsid w:val="00DD14D9"/>
    <w:rsid w:val="00DD5EAB"/>
    <w:rsid w:val="00DF226D"/>
    <w:rsid w:val="00DF5685"/>
    <w:rsid w:val="00E047D8"/>
    <w:rsid w:val="00E35275"/>
    <w:rsid w:val="00E40C58"/>
    <w:rsid w:val="00E47B96"/>
    <w:rsid w:val="00E60187"/>
    <w:rsid w:val="00EB1DFA"/>
    <w:rsid w:val="00EB4D1E"/>
    <w:rsid w:val="00EE7478"/>
    <w:rsid w:val="00EE7FA6"/>
    <w:rsid w:val="00F0785A"/>
    <w:rsid w:val="00F34E6E"/>
    <w:rsid w:val="00F83119"/>
    <w:rsid w:val="00F8659C"/>
    <w:rsid w:val="00FA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3A1DE"/>
  <w15:chartTrackingRefBased/>
  <w15:docId w15:val="{1D160430-675C-495A-AA25-AC039D4D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85"/>
    <w:pPr>
      <w:spacing w:after="3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935685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685"/>
    <w:rPr>
      <w:rFonts w:ascii="Calibri" w:eastAsia="Calibri" w:hAnsi="Calibri" w:cs="Calibri"/>
      <w:color w:val="000000"/>
      <w:sz w:val="2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105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588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E63"/>
    <w:rPr>
      <w:rFonts w:ascii="Calibri" w:eastAsia="Calibri" w:hAnsi="Calibri" w:cs="Calibri"/>
      <w:color w:val="000000"/>
      <w:sz w:val="24"/>
    </w:rPr>
  </w:style>
  <w:style w:type="paragraph" w:customStyle="1" w:styleId="xmsonormal">
    <w:name w:val="x_msonormal"/>
    <w:basedOn w:val="Normal"/>
    <w:rsid w:val="000E59BD"/>
    <w:pPr>
      <w:spacing w:after="0" w:line="240" w:lineRule="auto"/>
      <w:ind w:left="0" w:firstLine="0"/>
    </w:pPr>
    <w:rPr>
      <w:rFonts w:eastAsiaTheme="minorHAnsi" w:cs="Times New Roman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davis@stradley.com" TargetMode="External"/><Relationship Id="rId18" Type="http://schemas.openxmlformats.org/officeDocument/2006/relationships/hyperlink" Target="mailto:aturner@mccarter.com" TargetMode="External"/><Relationship Id="rId26" Type="http://schemas.openxmlformats.org/officeDocument/2006/relationships/hyperlink" Target="mailto:arein@postschell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wgreaney@cov.co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kspeaks@pa.gov" TargetMode="External"/><Relationship Id="rId17" Type="http://schemas.openxmlformats.org/officeDocument/2006/relationships/hyperlink" Target="mailto:dkane@mccarter.com" TargetMode="External"/><Relationship Id="rId25" Type="http://schemas.openxmlformats.org/officeDocument/2006/relationships/hyperlink" Target="mailto:mbates@duanemorris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horowitz@mccarter.com" TargetMode="External"/><Relationship Id="rId20" Type="http://schemas.openxmlformats.org/officeDocument/2006/relationships/hyperlink" Target="mailto:Paul.hummer@saul.co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lorah@pa.gov" TargetMode="External"/><Relationship Id="rId24" Type="http://schemas.openxmlformats.org/officeDocument/2006/relationships/hyperlink" Target="mailto:Melissa.cornibe@cna.com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abudesheim@mccarter.com" TargetMode="External"/><Relationship Id="rId23" Type="http://schemas.openxmlformats.org/officeDocument/2006/relationships/hyperlink" Target="mailto:Pamela.dunlopgates@cna.com" TargetMode="External"/><Relationship Id="rId28" Type="http://schemas.openxmlformats.org/officeDocument/2006/relationships/footer" Target="footer1.xml"/><Relationship Id="rId10" Type="http://schemas.openxmlformats.org/officeDocument/2006/relationships/hyperlink" Target="mailto:pbuckman@pa.gov" TargetMode="External"/><Relationship Id="rId19" Type="http://schemas.openxmlformats.org/officeDocument/2006/relationships/hyperlink" Target="mailto:rmcmenamin@mccarter.com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marc.tepper@bipc.com" TargetMode="External"/><Relationship Id="rId22" Type="http://schemas.openxmlformats.org/officeDocument/2006/relationships/hyperlink" Target="mailto:slevitt@cov.com" TargetMode="External"/><Relationship Id="rId27" Type="http://schemas.openxmlformats.org/officeDocument/2006/relationships/hyperlink" Target="mailto:mtt@saxtonstump.com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7796C7003FF43977F62006FF0D337" ma:contentTypeVersion="1" ma:contentTypeDescription="Create a new document." ma:contentTypeScope="" ma:versionID="40ed211e728d577ad3fd640f66017bd9">
  <xsd:schema xmlns:xsd="http://www.w3.org/2001/XMLSchema" xmlns:xs="http://www.w3.org/2001/XMLSchema" xmlns:p="http://schemas.microsoft.com/office/2006/metadata/properties" xmlns:ns2="7184e930-2734-400f-97b8-dcfe5ea59d48" targetNamespace="http://schemas.microsoft.com/office/2006/metadata/properties" ma:root="true" ma:fieldsID="8f299f4445ef50779fc50aac06de9930" ns2:_="">
    <xsd:import namespace="7184e930-2734-400f-97b8-dcfe5ea59d4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4e930-2734-400f-97b8-dcfe5ea5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03028-56F7-4C90-AED5-D137D69025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975185-9D1E-4BF5-9697-484C66ABC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6A11A1-E586-4497-A860-D2D897039935}"/>
</file>

<file path=customXml/itemProps4.xml><?xml version="1.0" encoding="utf-8"?>
<ds:datastoreItem xmlns:ds="http://schemas.openxmlformats.org/officeDocument/2006/customXml" ds:itemID="{797C2545-9440-4411-91B2-2207BD0EE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623</Words>
  <Characters>3554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Employment, Banking, and Revenue Delivery Center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Heffron, Debra</dc:creator>
  <cp:keywords/>
  <dc:description/>
  <cp:lastModifiedBy>McDonald, Crystal</cp:lastModifiedBy>
  <cp:revision>2</cp:revision>
  <cp:lastPrinted>2022-03-23T12:55:00Z</cp:lastPrinted>
  <dcterms:created xsi:type="dcterms:W3CDTF">2023-04-25T14:33:00Z</dcterms:created>
  <dcterms:modified xsi:type="dcterms:W3CDTF">2023-04-25T14:33:00Z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0x010100C1F7796C7003FF43977F62006FF0D337</vt:lpwstr>
  </property>
  <property fmtid="{D5CDD505-2E9C-101B-9397-08002B2CF9AE}" pid="3" name="Order">
    <vt:r8>3529400</vt:r8>
  </property>
</Properties>
</file>