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AC8" w:rsidRPr="00144108" w:rsidRDefault="00B07AC8" w:rsidP="00626E12">
      <w:pPr>
        <w:spacing w:after="0" w:line="240" w:lineRule="auto"/>
        <w:contextualSpacing/>
        <w:jc w:val="center"/>
        <w:rPr>
          <w:b/>
          <w:sz w:val="40"/>
          <w:szCs w:val="40"/>
        </w:rPr>
      </w:pPr>
      <w:r w:rsidRPr="00144108">
        <w:rPr>
          <w:b/>
          <w:sz w:val="40"/>
          <w:szCs w:val="40"/>
        </w:rPr>
        <w:t xml:space="preserve">Juvenile Probation Officer </w:t>
      </w:r>
    </w:p>
    <w:p w:rsidR="000D61D5" w:rsidRPr="00144108" w:rsidRDefault="000D61D5" w:rsidP="00626E12">
      <w:pPr>
        <w:spacing w:after="0" w:line="240" w:lineRule="auto"/>
        <w:contextualSpacing/>
        <w:jc w:val="center"/>
        <w:rPr>
          <w:b/>
          <w:sz w:val="40"/>
          <w:szCs w:val="40"/>
        </w:rPr>
      </w:pPr>
      <w:r w:rsidRPr="00144108">
        <w:rPr>
          <w:b/>
          <w:sz w:val="40"/>
          <w:szCs w:val="40"/>
        </w:rPr>
        <w:t>Evidence-Based Practice</w:t>
      </w:r>
      <w:r w:rsidR="00C96C92" w:rsidRPr="00144108">
        <w:rPr>
          <w:b/>
          <w:sz w:val="40"/>
          <w:szCs w:val="40"/>
        </w:rPr>
        <w:t xml:space="preserve"> </w:t>
      </w:r>
    </w:p>
    <w:p w:rsidR="000D61D5" w:rsidRPr="00144108" w:rsidRDefault="000D61D5" w:rsidP="00626E12">
      <w:pPr>
        <w:spacing w:after="0" w:line="240" w:lineRule="auto"/>
        <w:contextualSpacing/>
        <w:jc w:val="center"/>
        <w:rPr>
          <w:b/>
          <w:sz w:val="40"/>
          <w:szCs w:val="40"/>
        </w:rPr>
      </w:pPr>
      <w:r w:rsidRPr="00144108">
        <w:rPr>
          <w:b/>
          <w:sz w:val="40"/>
          <w:szCs w:val="40"/>
        </w:rPr>
        <w:t>Job Description Template</w:t>
      </w:r>
    </w:p>
    <w:p w:rsidR="000D61D5" w:rsidRDefault="000D61D5"/>
    <w:p w:rsidR="00F078CF" w:rsidRDefault="00F078CF" w:rsidP="00EB5780">
      <w:pPr>
        <w:jc w:val="both"/>
        <w:rPr>
          <w:b/>
          <w:sz w:val="36"/>
          <w:szCs w:val="36"/>
        </w:rPr>
      </w:pPr>
    </w:p>
    <w:p w:rsidR="003000A9" w:rsidRPr="004F7644" w:rsidRDefault="00C96C92" w:rsidP="00EB5780">
      <w:pPr>
        <w:jc w:val="both"/>
        <w:rPr>
          <w:b/>
          <w:sz w:val="32"/>
          <w:szCs w:val="32"/>
        </w:rPr>
      </w:pPr>
      <w:r w:rsidRPr="004F7644">
        <w:rPr>
          <w:b/>
          <w:sz w:val="32"/>
          <w:szCs w:val="32"/>
        </w:rPr>
        <w:t xml:space="preserve">Position Summary </w:t>
      </w:r>
    </w:p>
    <w:p w:rsidR="00E577B3" w:rsidRPr="00FD453F" w:rsidRDefault="00C96C92" w:rsidP="00E577B3">
      <w:pPr>
        <w:pStyle w:val="Default"/>
        <w:jc w:val="both"/>
        <w:rPr>
          <w:rFonts w:asciiTheme="minorHAnsi" w:hAnsiTheme="minorHAnsi"/>
          <w:sz w:val="22"/>
          <w:szCs w:val="22"/>
        </w:rPr>
      </w:pPr>
      <w:r w:rsidRPr="00FD453F">
        <w:rPr>
          <w:rFonts w:asciiTheme="minorHAnsi" w:hAnsiTheme="minorHAnsi"/>
          <w:sz w:val="22"/>
          <w:szCs w:val="22"/>
        </w:rPr>
        <w:t xml:space="preserve">A </w:t>
      </w:r>
      <w:r w:rsidR="00B07AC8" w:rsidRPr="00FD453F">
        <w:rPr>
          <w:rFonts w:asciiTheme="minorHAnsi" w:hAnsiTheme="minorHAnsi"/>
          <w:sz w:val="22"/>
          <w:szCs w:val="22"/>
        </w:rPr>
        <w:t>Juvenile Probation Officer p</w:t>
      </w:r>
      <w:r w:rsidR="00522051" w:rsidRPr="00FD453F">
        <w:rPr>
          <w:rFonts w:asciiTheme="minorHAnsi" w:hAnsiTheme="minorHAnsi"/>
          <w:sz w:val="22"/>
          <w:szCs w:val="22"/>
        </w:rPr>
        <w:t>er</w:t>
      </w:r>
      <w:r w:rsidR="00B07AC8" w:rsidRPr="00FD453F">
        <w:rPr>
          <w:rFonts w:asciiTheme="minorHAnsi" w:hAnsiTheme="minorHAnsi"/>
          <w:sz w:val="22"/>
          <w:szCs w:val="22"/>
        </w:rPr>
        <w:t>forms duties and responsibilities consistent with the requirements of the Pennsylvania Juvenile</w:t>
      </w:r>
      <w:r w:rsidR="00EB5780" w:rsidRPr="00FD453F">
        <w:rPr>
          <w:rFonts w:asciiTheme="minorHAnsi" w:hAnsiTheme="minorHAnsi"/>
          <w:sz w:val="22"/>
          <w:szCs w:val="22"/>
        </w:rPr>
        <w:t xml:space="preserve"> Act</w:t>
      </w:r>
      <w:r w:rsidR="00B07AC8" w:rsidRPr="00466A4D">
        <w:rPr>
          <w:rFonts w:asciiTheme="minorHAnsi" w:hAnsiTheme="minorHAnsi"/>
          <w:color w:val="auto"/>
          <w:sz w:val="22"/>
          <w:szCs w:val="22"/>
        </w:rPr>
        <w:t xml:space="preserve">, </w:t>
      </w:r>
      <w:r w:rsidR="00C77355" w:rsidRPr="00466A4D">
        <w:rPr>
          <w:rFonts w:asciiTheme="minorHAnsi" w:hAnsiTheme="minorHAnsi"/>
          <w:color w:val="auto"/>
          <w:sz w:val="22"/>
          <w:szCs w:val="22"/>
        </w:rPr>
        <w:t>Rules of Juvenile Court Proce</w:t>
      </w:r>
      <w:r w:rsidR="00605E32" w:rsidRPr="00466A4D">
        <w:rPr>
          <w:rFonts w:asciiTheme="minorHAnsi" w:hAnsiTheme="minorHAnsi"/>
          <w:color w:val="auto"/>
          <w:sz w:val="22"/>
          <w:szCs w:val="22"/>
        </w:rPr>
        <w:t>dure</w:t>
      </w:r>
      <w:r w:rsidR="00C77355" w:rsidRPr="00466A4D">
        <w:rPr>
          <w:rFonts w:asciiTheme="minorHAnsi" w:hAnsiTheme="minorHAnsi"/>
          <w:color w:val="auto"/>
          <w:sz w:val="22"/>
          <w:szCs w:val="22"/>
        </w:rPr>
        <w:t>,</w:t>
      </w:r>
      <w:r w:rsidR="00EB5780" w:rsidRPr="00466A4D">
        <w:rPr>
          <w:rFonts w:asciiTheme="minorHAnsi" w:hAnsiTheme="minorHAnsi"/>
          <w:color w:val="auto"/>
          <w:sz w:val="22"/>
          <w:szCs w:val="22"/>
        </w:rPr>
        <w:t xml:space="preserve"> </w:t>
      </w:r>
      <w:r w:rsidR="00EB5780" w:rsidRPr="00FD453F">
        <w:rPr>
          <w:rFonts w:asciiTheme="minorHAnsi" w:hAnsiTheme="minorHAnsi"/>
          <w:sz w:val="22"/>
          <w:szCs w:val="22"/>
        </w:rPr>
        <w:t>Principles of</w:t>
      </w:r>
      <w:r w:rsidR="00B07AC8" w:rsidRPr="00FD453F">
        <w:rPr>
          <w:rFonts w:asciiTheme="minorHAnsi" w:hAnsiTheme="minorHAnsi"/>
          <w:sz w:val="22"/>
          <w:szCs w:val="22"/>
        </w:rPr>
        <w:t xml:space="preserve"> Balanced and Restorative </w:t>
      </w:r>
      <w:r w:rsidR="00EB5780" w:rsidRPr="00FD453F">
        <w:rPr>
          <w:rFonts w:asciiTheme="minorHAnsi" w:hAnsiTheme="minorHAnsi"/>
          <w:sz w:val="22"/>
          <w:szCs w:val="22"/>
        </w:rPr>
        <w:t>Justice</w:t>
      </w:r>
      <w:r w:rsidR="00B07AC8" w:rsidRPr="00FD453F">
        <w:rPr>
          <w:rFonts w:asciiTheme="minorHAnsi" w:hAnsiTheme="minorHAnsi"/>
          <w:sz w:val="22"/>
          <w:szCs w:val="22"/>
        </w:rPr>
        <w:t>, and Juvenile Justice Evidence-Based Practice</w:t>
      </w:r>
      <w:r w:rsidR="00EB5780" w:rsidRPr="00FD453F">
        <w:rPr>
          <w:rFonts w:asciiTheme="minorHAnsi" w:hAnsiTheme="minorHAnsi"/>
          <w:sz w:val="22"/>
          <w:szCs w:val="22"/>
        </w:rPr>
        <w:t xml:space="preserve">s.  </w:t>
      </w:r>
      <w:r w:rsidR="005E37CB" w:rsidRPr="00FD453F">
        <w:rPr>
          <w:rFonts w:asciiTheme="minorHAnsi" w:hAnsiTheme="minorHAnsi"/>
          <w:sz w:val="22"/>
          <w:szCs w:val="22"/>
        </w:rPr>
        <w:t xml:space="preserve">The </w:t>
      </w:r>
      <w:r w:rsidR="00626E12" w:rsidRPr="00FD453F">
        <w:rPr>
          <w:rFonts w:asciiTheme="minorHAnsi" w:hAnsiTheme="minorHAnsi"/>
          <w:sz w:val="22"/>
          <w:szCs w:val="22"/>
        </w:rPr>
        <w:t>mission</w:t>
      </w:r>
      <w:r w:rsidR="006E55C4">
        <w:rPr>
          <w:rFonts w:asciiTheme="minorHAnsi" w:hAnsiTheme="minorHAnsi"/>
          <w:sz w:val="22"/>
          <w:szCs w:val="22"/>
        </w:rPr>
        <w:t xml:space="preserve"> and purpose</w:t>
      </w:r>
      <w:r w:rsidR="00626E12" w:rsidRPr="00FD453F">
        <w:rPr>
          <w:rFonts w:asciiTheme="minorHAnsi" w:hAnsiTheme="minorHAnsi"/>
          <w:sz w:val="22"/>
          <w:szCs w:val="22"/>
        </w:rPr>
        <w:t xml:space="preserve"> of </w:t>
      </w:r>
      <w:r w:rsidR="00FD453F" w:rsidRPr="00FD453F">
        <w:rPr>
          <w:rFonts w:asciiTheme="minorHAnsi" w:hAnsiTheme="minorHAnsi"/>
          <w:sz w:val="22"/>
          <w:szCs w:val="22"/>
        </w:rPr>
        <w:t xml:space="preserve">the </w:t>
      </w:r>
      <w:r w:rsidR="005E37CB" w:rsidRPr="00FD453F">
        <w:rPr>
          <w:rFonts w:asciiTheme="minorHAnsi" w:hAnsiTheme="minorHAnsi"/>
          <w:sz w:val="22"/>
          <w:szCs w:val="22"/>
        </w:rPr>
        <w:t xml:space="preserve">Juvenile Act </w:t>
      </w:r>
      <w:r w:rsidR="00E577B3" w:rsidRPr="00FD453F">
        <w:rPr>
          <w:rFonts w:asciiTheme="minorHAnsi" w:hAnsiTheme="minorHAnsi"/>
          <w:sz w:val="22"/>
          <w:szCs w:val="22"/>
        </w:rPr>
        <w:t>mandates</w:t>
      </w:r>
      <w:r w:rsidR="005E37CB" w:rsidRPr="00FD453F">
        <w:rPr>
          <w:rFonts w:asciiTheme="minorHAnsi" w:hAnsiTheme="minorHAnsi"/>
          <w:sz w:val="22"/>
          <w:szCs w:val="22"/>
        </w:rPr>
        <w:t xml:space="preserve"> that youth who commit delinquent acts be provided “programs of supervision, care and rehabilitation which provide balanced attention to the protection of the community, the imposition of accountability for offenses committed and the development of competencies to enable children to become responsible and productive members of the community," which fully embrace</w:t>
      </w:r>
      <w:r w:rsidR="00E577B3" w:rsidRPr="00FD453F">
        <w:rPr>
          <w:rFonts w:asciiTheme="minorHAnsi" w:hAnsiTheme="minorHAnsi"/>
          <w:sz w:val="22"/>
          <w:szCs w:val="22"/>
        </w:rPr>
        <w:t xml:space="preserve"> </w:t>
      </w:r>
      <w:r w:rsidR="005E37CB" w:rsidRPr="00FD453F">
        <w:rPr>
          <w:rFonts w:asciiTheme="minorHAnsi" w:hAnsiTheme="minorHAnsi"/>
          <w:sz w:val="22"/>
          <w:szCs w:val="22"/>
        </w:rPr>
        <w:t>the principles of</w:t>
      </w:r>
      <w:r w:rsidR="00E577B3" w:rsidRPr="00FD453F">
        <w:rPr>
          <w:rFonts w:asciiTheme="minorHAnsi" w:hAnsiTheme="minorHAnsi"/>
          <w:sz w:val="22"/>
          <w:szCs w:val="22"/>
        </w:rPr>
        <w:t xml:space="preserve"> </w:t>
      </w:r>
      <w:r w:rsidR="005E37CB" w:rsidRPr="00FD453F">
        <w:rPr>
          <w:rFonts w:asciiTheme="minorHAnsi" w:hAnsiTheme="minorHAnsi"/>
          <w:sz w:val="22"/>
          <w:szCs w:val="22"/>
        </w:rPr>
        <w:t>B</w:t>
      </w:r>
      <w:r w:rsidR="00E577B3" w:rsidRPr="00FD453F">
        <w:rPr>
          <w:rFonts w:asciiTheme="minorHAnsi" w:hAnsiTheme="minorHAnsi"/>
          <w:sz w:val="22"/>
          <w:szCs w:val="22"/>
        </w:rPr>
        <w:t xml:space="preserve">alanced </w:t>
      </w:r>
      <w:r w:rsidR="005E37CB" w:rsidRPr="00FD453F">
        <w:rPr>
          <w:rFonts w:asciiTheme="minorHAnsi" w:hAnsiTheme="minorHAnsi"/>
          <w:sz w:val="22"/>
          <w:szCs w:val="22"/>
        </w:rPr>
        <w:t>and</w:t>
      </w:r>
      <w:r w:rsidR="00E577B3" w:rsidRPr="00FD453F">
        <w:rPr>
          <w:rFonts w:asciiTheme="minorHAnsi" w:hAnsiTheme="minorHAnsi"/>
          <w:sz w:val="22"/>
          <w:szCs w:val="22"/>
        </w:rPr>
        <w:t xml:space="preserve"> </w:t>
      </w:r>
      <w:r w:rsidR="005E37CB" w:rsidRPr="00FD453F">
        <w:rPr>
          <w:rFonts w:asciiTheme="minorHAnsi" w:hAnsiTheme="minorHAnsi"/>
          <w:sz w:val="22"/>
          <w:szCs w:val="22"/>
        </w:rPr>
        <w:t xml:space="preserve">Restorative Justice.  Evidence-based Practices </w:t>
      </w:r>
      <w:r w:rsidR="00E577B3" w:rsidRPr="00FD453F">
        <w:rPr>
          <w:rFonts w:asciiTheme="minorHAnsi" w:hAnsiTheme="minorHAnsi"/>
          <w:sz w:val="22"/>
          <w:szCs w:val="22"/>
        </w:rPr>
        <w:t>employ</w:t>
      </w:r>
      <w:r w:rsidR="006E55C4">
        <w:rPr>
          <w:rFonts w:asciiTheme="minorHAnsi" w:hAnsiTheme="minorHAnsi"/>
          <w:sz w:val="22"/>
          <w:szCs w:val="22"/>
        </w:rPr>
        <w:t xml:space="preserve"> assessments, </w:t>
      </w:r>
      <w:r w:rsidR="00E577B3" w:rsidRPr="00FD453F">
        <w:rPr>
          <w:rFonts w:asciiTheme="minorHAnsi" w:hAnsiTheme="minorHAnsi"/>
          <w:sz w:val="22"/>
          <w:szCs w:val="22"/>
        </w:rPr>
        <w:t>interventions</w:t>
      </w:r>
      <w:r w:rsidR="006E55C4">
        <w:rPr>
          <w:rFonts w:asciiTheme="minorHAnsi" w:hAnsiTheme="minorHAnsi"/>
          <w:sz w:val="22"/>
          <w:szCs w:val="22"/>
        </w:rPr>
        <w:t>,</w:t>
      </w:r>
      <w:r w:rsidR="00E577B3" w:rsidRPr="00FD453F">
        <w:rPr>
          <w:rFonts w:asciiTheme="minorHAnsi" w:hAnsiTheme="minorHAnsi"/>
          <w:sz w:val="22"/>
          <w:szCs w:val="22"/>
        </w:rPr>
        <w:t xml:space="preserve"> and treatment approaches that </w:t>
      </w:r>
      <w:r w:rsidR="00FD453F" w:rsidRPr="00FD453F">
        <w:rPr>
          <w:rFonts w:asciiTheme="minorHAnsi" w:hAnsiTheme="minorHAnsi"/>
          <w:sz w:val="22"/>
          <w:szCs w:val="22"/>
        </w:rPr>
        <w:t xml:space="preserve">have been demonstrated by sound research to </w:t>
      </w:r>
      <w:r w:rsidR="00E577B3" w:rsidRPr="00FD453F">
        <w:rPr>
          <w:rFonts w:asciiTheme="minorHAnsi" w:hAnsiTheme="minorHAnsi"/>
          <w:sz w:val="22"/>
          <w:szCs w:val="22"/>
        </w:rPr>
        <w:t>work most effectively to reduce rec</w:t>
      </w:r>
      <w:r w:rsidR="00477F18" w:rsidRPr="00FD453F">
        <w:rPr>
          <w:rFonts w:asciiTheme="minorHAnsi" w:hAnsiTheme="minorHAnsi"/>
          <w:sz w:val="22"/>
          <w:szCs w:val="22"/>
        </w:rPr>
        <w:t>idivism with juvenile offenders</w:t>
      </w:r>
      <w:r w:rsidR="00FD453F">
        <w:rPr>
          <w:rFonts w:asciiTheme="minorHAnsi" w:hAnsiTheme="minorHAnsi"/>
          <w:sz w:val="22"/>
          <w:szCs w:val="22"/>
        </w:rPr>
        <w:t xml:space="preserve">, and </w:t>
      </w:r>
      <w:r w:rsidR="00477F18" w:rsidRPr="00FD453F">
        <w:rPr>
          <w:rFonts w:asciiTheme="minorHAnsi" w:hAnsiTheme="minorHAnsi"/>
          <w:sz w:val="22"/>
          <w:szCs w:val="22"/>
        </w:rPr>
        <w:t>enable</w:t>
      </w:r>
      <w:r w:rsidR="00FD453F">
        <w:rPr>
          <w:rFonts w:asciiTheme="minorHAnsi" w:hAnsiTheme="minorHAnsi"/>
          <w:sz w:val="22"/>
          <w:szCs w:val="22"/>
        </w:rPr>
        <w:t>s</w:t>
      </w:r>
      <w:r w:rsidR="00477F18" w:rsidRPr="00FD453F">
        <w:rPr>
          <w:rFonts w:asciiTheme="minorHAnsi" w:hAnsiTheme="minorHAnsi"/>
          <w:sz w:val="22"/>
          <w:szCs w:val="22"/>
        </w:rPr>
        <w:t xml:space="preserve"> Pennsylvania</w:t>
      </w:r>
      <w:r w:rsidR="0081719B">
        <w:rPr>
          <w:rFonts w:asciiTheme="minorHAnsi" w:hAnsiTheme="minorHAnsi"/>
          <w:sz w:val="22"/>
          <w:szCs w:val="22"/>
        </w:rPr>
        <w:t>’s</w:t>
      </w:r>
      <w:r w:rsidR="00477F18" w:rsidRPr="00FD453F">
        <w:rPr>
          <w:rFonts w:asciiTheme="minorHAnsi" w:hAnsiTheme="minorHAnsi"/>
          <w:sz w:val="22"/>
          <w:szCs w:val="22"/>
        </w:rPr>
        <w:t xml:space="preserve"> Juvenile Justice System to fulfill its mission</w:t>
      </w:r>
      <w:r w:rsidR="006E55C4">
        <w:rPr>
          <w:rFonts w:asciiTheme="minorHAnsi" w:hAnsiTheme="minorHAnsi"/>
          <w:sz w:val="22"/>
          <w:szCs w:val="22"/>
        </w:rPr>
        <w:t xml:space="preserve"> and purpose</w:t>
      </w:r>
      <w:r w:rsidR="00477F18" w:rsidRPr="00FD453F">
        <w:rPr>
          <w:rFonts w:asciiTheme="minorHAnsi" w:hAnsiTheme="minorHAnsi"/>
          <w:sz w:val="22"/>
          <w:szCs w:val="22"/>
        </w:rPr>
        <w:t xml:space="preserve">. </w:t>
      </w:r>
      <w:r w:rsidR="00E577B3" w:rsidRPr="00FD453F">
        <w:rPr>
          <w:rFonts w:asciiTheme="minorHAnsi" w:hAnsiTheme="minorHAnsi"/>
          <w:sz w:val="22"/>
          <w:szCs w:val="22"/>
        </w:rPr>
        <w:t xml:space="preserve"> In order to </w:t>
      </w:r>
      <w:r w:rsidR="00477F18" w:rsidRPr="00FD453F">
        <w:rPr>
          <w:rFonts w:asciiTheme="minorHAnsi" w:hAnsiTheme="minorHAnsi"/>
          <w:sz w:val="22"/>
          <w:szCs w:val="22"/>
        </w:rPr>
        <w:t>adequately perform</w:t>
      </w:r>
      <w:r w:rsidR="00E577B3" w:rsidRPr="00FD453F">
        <w:rPr>
          <w:rFonts w:asciiTheme="minorHAnsi" w:hAnsiTheme="minorHAnsi"/>
          <w:sz w:val="22"/>
          <w:szCs w:val="22"/>
        </w:rPr>
        <w:t xml:space="preserve"> these duties and responsibilities</w:t>
      </w:r>
      <w:r w:rsidR="00626E12" w:rsidRPr="00FD453F">
        <w:rPr>
          <w:rFonts w:asciiTheme="minorHAnsi" w:hAnsiTheme="minorHAnsi"/>
          <w:sz w:val="22"/>
          <w:szCs w:val="22"/>
        </w:rPr>
        <w:t>,</w:t>
      </w:r>
      <w:r w:rsidR="00E577B3" w:rsidRPr="00FD453F">
        <w:rPr>
          <w:rFonts w:asciiTheme="minorHAnsi" w:hAnsiTheme="minorHAnsi"/>
          <w:sz w:val="22"/>
          <w:szCs w:val="22"/>
        </w:rPr>
        <w:t xml:space="preserve"> </w:t>
      </w:r>
      <w:r w:rsidR="00477F18" w:rsidRPr="00FD453F">
        <w:rPr>
          <w:rFonts w:asciiTheme="minorHAnsi" w:hAnsiTheme="minorHAnsi"/>
          <w:sz w:val="22"/>
          <w:szCs w:val="22"/>
        </w:rPr>
        <w:t xml:space="preserve">a </w:t>
      </w:r>
      <w:r w:rsidR="00E577B3" w:rsidRPr="00FD453F">
        <w:rPr>
          <w:rFonts w:asciiTheme="minorHAnsi" w:hAnsiTheme="minorHAnsi"/>
          <w:sz w:val="22"/>
          <w:szCs w:val="22"/>
        </w:rPr>
        <w:t>juvenile probation officer need</w:t>
      </w:r>
      <w:r w:rsidR="00477F18" w:rsidRPr="00FD453F">
        <w:rPr>
          <w:rFonts w:asciiTheme="minorHAnsi" w:hAnsiTheme="minorHAnsi"/>
          <w:sz w:val="22"/>
          <w:szCs w:val="22"/>
        </w:rPr>
        <w:t>s</w:t>
      </w:r>
      <w:r w:rsidR="009D0248">
        <w:rPr>
          <w:rFonts w:asciiTheme="minorHAnsi" w:hAnsiTheme="minorHAnsi"/>
          <w:sz w:val="22"/>
          <w:szCs w:val="22"/>
        </w:rPr>
        <w:t xml:space="preserve"> to possess, </w:t>
      </w:r>
      <w:r w:rsidR="00E577B3" w:rsidRPr="00FD453F">
        <w:rPr>
          <w:rFonts w:asciiTheme="minorHAnsi" w:hAnsiTheme="minorHAnsi"/>
          <w:sz w:val="22"/>
          <w:szCs w:val="22"/>
        </w:rPr>
        <w:t>develop</w:t>
      </w:r>
      <w:r w:rsidR="009D0248">
        <w:rPr>
          <w:rFonts w:asciiTheme="minorHAnsi" w:hAnsiTheme="minorHAnsi"/>
          <w:sz w:val="22"/>
          <w:szCs w:val="22"/>
        </w:rPr>
        <w:t xml:space="preserve">, and </w:t>
      </w:r>
      <w:r w:rsidR="00E577B3" w:rsidRPr="00FD453F">
        <w:rPr>
          <w:rFonts w:asciiTheme="minorHAnsi" w:hAnsiTheme="minorHAnsi"/>
          <w:sz w:val="22"/>
          <w:szCs w:val="22"/>
        </w:rPr>
        <w:t>continually refine the following knowledge, skills, and abilities</w:t>
      </w:r>
      <w:r w:rsidR="00477F18" w:rsidRPr="00FD453F">
        <w:rPr>
          <w:rFonts w:asciiTheme="minorHAnsi" w:hAnsiTheme="minorHAnsi"/>
          <w:sz w:val="22"/>
          <w:szCs w:val="22"/>
        </w:rPr>
        <w:t>.</w:t>
      </w:r>
    </w:p>
    <w:p w:rsidR="00477F18" w:rsidRDefault="00477F18" w:rsidP="00E577B3">
      <w:pPr>
        <w:pStyle w:val="Default"/>
        <w:jc w:val="both"/>
        <w:rPr>
          <w:rFonts w:asciiTheme="minorHAnsi" w:hAnsiTheme="minorHAnsi"/>
          <w:sz w:val="22"/>
          <w:szCs w:val="22"/>
        </w:rPr>
      </w:pPr>
    </w:p>
    <w:p w:rsidR="00626E12" w:rsidRDefault="00626E12" w:rsidP="00E577B3">
      <w:pPr>
        <w:pStyle w:val="Default"/>
        <w:jc w:val="both"/>
        <w:rPr>
          <w:rFonts w:asciiTheme="minorHAnsi" w:hAnsiTheme="minorHAnsi"/>
          <w:sz w:val="22"/>
          <w:szCs w:val="22"/>
        </w:rPr>
      </w:pPr>
    </w:p>
    <w:p w:rsidR="00477F18" w:rsidRPr="004F7644" w:rsidRDefault="00626E12" w:rsidP="00E577B3">
      <w:pPr>
        <w:pStyle w:val="Default"/>
        <w:jc w:val="both"/>
        <w:rPr>
          <w:rFonts w:asciiTheme="minorHAnsi" w:hAnsiTheme="minorHAnsi"/>
          <w:b/>
          <w:sz w:val="32"/>
          <w:szCs w:val="32"/>
        </w:rPr>
      </w:pPr>
      <w:r w:rsidRPr="004F7644">
        <w:rPr>
          <w:rFonts w:asciiTheme="minorHAnsi" w:hAnsiTheme="minorHAnsi"/>
          <w:b/>
          <w:sz w:val="32"/>
          <w:szCs w:val="32"/>
        </w:rPr>
        <w:t>Knowledge, Skills, and Abilities</w:t>
      </w:r>
    </w:p>
    <w:p w:rsidR="00626E12" w:rsidRDefault="00626E12" w:rsidP="00E577B3">
      <w:pPr>
        <w:pStyle w:val="Default"/>
        <w:jc w:val="both"/>
        <w:rPr>
          <w:rFonts w:asciiTheme="minorHAnsi" w:hAnsiTheme="minorHAnsi"/>
          <w:sz w:val="22"/>
          <w:szCs w:val="22"/>
        </w:rPr>
      </w:pPr>
    </w:p>
    <w:p w:rsidR="00144108" w:rsidRPr="009F3916" w:rsidRDefault="00144108" w:rsidP="00CB6FF0">
      <w:pPr>
        <w:pStyle w:val="Default"/>
        <w:ind w:left="432"/>
        <w:jc w:val="both"/>
        <w:rPr>
          <w:rFonts w:asciiTheme="minorHAnsi" w:hAnsiTheme="minorHAnsi"/>
          <w:b/>
          <w:i/>
          <w:sz w:val="28"/>
          <w:szCs w:val="28"/>
          <w:u w:val="single"/>
        </w:rPr>
      </w:pPr>
      <w:r w:rsidRPr="009F3916">
        <w:rPr>
          <w:rFonts w:asciiTheme="minorHAnsi" w:hAnsiTheme="minorHAnsi"/>
          <w:b/>
          <w:i/>
          <w:sz w:val="28"/>
          <w:szCs w:val="28"/>
          <w:u w:val="single"/>
        </w:rPr>
        <w:t>Department Standards and Policies</w:t>
      </w:r>
    </w:p>
    <w:p w:rsidR="00144108" w:rsidRDefault="00144108" w:rsidP="00CB6FF0">
      <w:pPr>
        <w:pStyle w:val="Default"/>
        <w:ind w:left="432"/>
        <w:jc w:val="both"/>
        <w:rPr>
          <w:rFonts w:asciiTheme="minorHAnsi" w:hAnsiTheme="minorHAnsi"/>
          <w:sz w:val="22"/>
          <w:szCs w:val="22"/>
        </w:rPr>
      </w:pPr>
    </w:p>
    <w:p w:rsidR="00477F18" w:rsidRPr="00FC4DD6" w:rsidRDefault="00626E12" w:rsidP="00CB6FF0">
      <w:pPr>
        <w:pStyle w:val="Default"/>
        <w:numPr>
          <w:ilvl w:val="0"/>
          <w:numId w:val="1"/>
        </w:numPr>
        <w:ind w:left="1080"/>
        <w:rPr>
          <w:rFonts w:asciiTheme="minorHAnsi" w:hAnsiTheme="minorHAnsi"/>
          <w:b/>
        </w:rPr>
      </w:pPr>
      <w:r w:rsidRPr="00FC4DD6">
        <w:rPr>
          <w:rFonts w:asciiTheme="minorHAnsi" w:hAnsiTheme="minorHAnsi"/>
          <w:b/>
        </w:rPr>
        <w:t>W</w:t>
      </w:r>
      <w:r w:rsidR="00B03AF4" w:rsidRPr="00FC4DD6">
        <w:rPr>
          <w:rFonts w:asciiTheme="minorHAnsi" w:hAnsiTheme="minorHAnsi"/>
          <w:b/>
        </w:rPr>
        <w:t>ork and</w:t>
      </w:r>
      <w:r w:rsidRPr="00FC4DD6">
        <w:rPr>
          <w:rFonts w:asciiTheme="minorHAnsi" w:hAnsiTheme="minorHAnsi"/>
          <w:b/>
        </w:rPr>
        <w:t xml:space="preserve"> C</w:t>
      </w:r>
      <w:r w:rsidR="00B03AF4" w:rsidRPr="00FC4DD6">
        <w:rPr>
          <w:rFonts w:asciiTheme="minorHAnsi" w:hAnsiTheme="minorHAnsi"/>
          <w:b/>
        </w:rPr>
        <w:t>onduct</w:t>
      </w:r>
      <w:r w:rsidRPr="00FC4DD6">
        <w:rPr>
          <w:rFonts w:asciiTheme="minorHAnsi" w:hAnsiTheme="minorHAnsi"/>
          <w:b/>
        </w:rPr>
        <w:t xml:space="preserve"> S</w:t>
      </w:r>
      <w:r w:rsidR="00B03AF4" w:rsidRPr="00FC4DD6">
        <w:rPr>
          <w:rFonts w:asciiTheme="minorHAnsi" w:hAnsiTheme="minorHAnsi"/>
          <w:b/>
        </w:rPr>
        <w:t>upports</w:t>
      </w:r>
      <w:r w:rsidRPr="00FC4DD6">
        <w:rPr>
          <w:rFonts w:asciiTheme="minorHAnsi" w:hAnsiTheme="minorHAnsi"/>
          <w:b/>
        </w:rPr>
        <w:t xml:space="preserve"> M</w:t>
      </w:r>
      <w:r w:rsidR="00B03AF4" w:rsidRPr="00FC4DD6">
        <w:rPr>
          <w:rFonts w:asciiTheme="minorHAnsi" w:hAnsiTheme="minorHAnsi"/>
          <w:b/>
        </w:rPr>
        <w:t>ission</w:t>
      </w:r>
      <w:r w:rsidRPr="00FC4DD6">
        <w:rPr>
          <w:rFonts w:asciiTheme="minorHAnsi" w:hAnsiTheme="minorHAnsi"/>
          <w:b/>
        </w:rPr>
        <w:t xml:space="preserve"> </w:t>
      </w:r>
      <w:r w:rsidR="00B03AF4" w:rsidRPr="00FC4DD6">
        <w:rPr>
          <w:rFonts w:asciiTheme="minorHAnsi" w:hAnsiTheme="minorHAnsi"/>
          <w:b/>
        </w:rPr>
        <w:t>and</w:t>
      </w:r>
      <w:r w:rsidRPr="00FC4DD6">
        <w:rPr>
          <w:rFonts w:asciiTheme="minorHAnsi" w:hAnsiTheme="minorHAnsi"/>
          <w:b/>
        </w:rPr>
        <w:t xml:space="preserve"> </w:t>
      </w:r>
      <w:r w:rsidR="00B03AF4" w:rsidRPr="00FC4DD6">
        <w:rPr>
          <w:rFonts w:asciiTheme="minorHAnsi" w:hAnsiTheme="minorHAnsi"/>
          <w:b/>
        </w:rPr>
        <w:t>Goals</w:t>
      </w:r>
      <w:r w:rsidRPr="00FC4DD6">
        <w:rPr>
          <w:rFonts w:asciiTheme="minorHAnsi" w:hAnsiTheme="minorHAnsi"/>
          <w:b/>
        </w:rPr>
        <w:t xml:space="preserve"> </w:t>
      </w:r>
      <w:r w:rsidR="00B03AF4" w:rsidRPr="00FC4DD6">
        <w:rPr>
          <w:rFonts w:asciiTheme="minorHAnsi" w:hAnsiTheme="minorHAnsi"/>
          <w:b/>
        </w:rPr>
        <w:t>of</w:t>
      </w:r>
      <w:r w:rsidRPr="00FC4DD6">
        <w:rPr>
          <w:rFonts w:asciiTheme="minorHAnsi" w:hAnsiTheme="minorHAnsi"/>
          <w:b/>
        </w:rPr>
        <w:t xml:space="preserve"> </w:t>
      </w:r>
      <w:r w:rsidR="00B03AF4" w:rsidRPr="00FC4DD6">
        <w:rPr>
          <w:rFonts w:asciiTheme="minorHAnsi" w:hAnsiTheme="minorHAnsi"/>
          <w:b/>
        </w:rPr>
        <w:t>the</w:t>
      </w:r>
      <w:r w:rsidRPr="00FC4DD6">
        <w:rPr>
          <w:rFonts w:asciiTheme="minorHAnsi" w:hAnsiTheme="minorHAnsi"/>
          <w:b/>
        </w:rPr>
        <w:t xml:space="preserve"> D</w:t>
      </w:r>
      <w:r w:rsidR="00B03AF4" w:rsidRPr="00FC4DD6">
        <w:rPr>
          <w:rFonts w:asciiTheme="minorHAnsi" w:hAnsiTheme="minorHAnsi"/>
          <w:b/>
        </w:rPr>
        <w:t>epartment</w:t>
      </w:r>
      <w:r w:rsidRPr="00FC4DD6">
        <w:rPr>
          <w:rFonts w:asciiTheme="minorHAnsi" w:hAnsiTheme="minorHAnsi"/>
          <w:b/>
        </w:rPr>
        <w:t>/J</w:t>
      </w:r>
      <w:r w:rsidR="00B03AF4" w:rsidRPr="00FC4DD6">
        <w:rPr>
          <w:rFonts w:asciiTheme="minorHAnsi" w:hAnsiTheme="minorHAnsi"/>
          <w:b/>
        </w:rPr>
        <w:t>udiciary</w:t>
      </w:r>
    </w:p>
    <w:p w:rsidR="00477F18" w:rsidRPr="00626E12" w:rsidRDefault="00477F18" w:rsidP="00CB6FF0">
      <w:pPr>
        <w:pStyle w:val="Default"/>
        <w:numPr>
          <w:ilvl w:val="0"/>
          <w:numId w:val="2"/>
        </w:numPr>
        <w:ind w:left="1512"/>
        <w:jc w:val="both"/>
        <w:rPr>
          <w:rFonts w:asciiTheme="minorHAnsi" w:hAnsiTheme="minorHAnsi"/>
          <w:sz w:val="22"/>
          <w:szCs w:val="22"/>
        </w:rPr>
      </w:pPr>
      <w:r w:rsidRPr="00626E12">
        <w:rPr>
          <w:rFonts w:asciiTheme="minorHAnsi" w:hAnsiTheme="minorHAnsi"/>
          <w:sz w:val="22"/>
          <w:szCs w:val="22"/>
        </w:rPr>
        <w:t>Demonstrates personal integrity and abides by the Code of Ethics</w:t>
      </w:r>
    </w:p>
    <w:p w:rsidR="00477F18" w:rsidRPr="00626E12" w:rsidRDefault="00626E12" w:rsidP="00CB6FF0">
      <w:pPr>
        <w:pStyle w:val="Default"/>
        <w:numPr>
          <w:ilvl w:val="0"/>
          <w:numId w:val="2"/>
        </w:numPr>
        <w:ind w:left="1512"/>
        <w:jc w:val="both"/>
        <w:rPr>
          <w:rFonts w:asciiTheme="minorHAnsi" w:hAnsiTheme="minorHAnsi"/>
          <w:sz w:val="22"/>
          <w:szCs w:val="22"/>
        </w:rPr>
      </w:pPr>
      <w:r w:rsidRPr="00626E12">
        <w:rPr>
          <w:rFonts w:asciiTheme="minorHAnsi" w:hAnsiTheme="minorHAnsi"/>
          <w:sz w:val="22"/>
          <w:szCs w:val="22"/>
        </w:rPr>
        <w:t>Follows judicial polices/directives</w:t>
      </w:r>
    </w:p>
    <w:p w:rsidR="00626E12" w:rsidRPr="00626E12" w:rsidRDefault="00626E12" w:rsidP="00CB6FF0">
      <w:pPr>
        <w:pStyle w:val="Default"/>
        <w:numPr>
          <w:ilvl w:val="0"/>
          <w:numId w:val="2"/>
        </w:numPr>
        <w:ind w:left="1512"/>
        <w:jc w:val="both"/>
        <w:rPr>
          <w:rFonts w:asciiTheme="minorHAnsi" w:hAnsiTheme="minorHAnsi"/>
          <w:sz w:val="22"/>
          <w:szCs w:val="22"/>
        </w:rPr>
      </w:pPr>
      <w:r w:rsidRPr="00626E12">
        <w:rPr>
          <w:rFonts w:asciiTheme="minorHAnsi" w:hAnsiTheme="minorHAnsi"/>
          <w:sz w:val="22"/>
          <w:szCs w:val="22"/>
        </w:rPr>
        <w:t>Follows departmental polices</w:t>
      </w:r>
    </w:p>
    <w:p w:rsidR="00477F18" w:rsidRDefault="00626E12" w:rsidP="00CB6FF0">
      <w:pPr>
        <w:pStyle w:val="Default"/>
        <w:numPr>
          <w:ilvl w:val="0"/>
          <w:numId w:val="2"/>
        </w:numPr>
        <w:ind w:left="1512"/>
        <w:jc w:val="both"/>
        <w:rPr>
          <w:rFonts w:asciiTheme="minorHAnsi" w:hAnsiTheme="minorHAnsi"/>
          <w:sz w:val="22"/>
          <w:szCs w:val="22"/>
        </w:rPr>
      </w:pPr>
      <w:r w:rsidRPr="00626E12">
        <w:rPr>
          <w:rFonts w:asciiTheme="minorHAnsi" w:hAnsiTheme="minorHAnsi"/>
          <w:sz w:val="22"/>
          <w:szCs w:val="22"/>
        </w:rPr>
        <w:t>Demonstrates a willingness to employ Evidence Based Practices to reach departmental goals.</w:t>
      </w:r>
    </w:p>
    <w:p w:rsidR="00626E12" w:rsidRPr="00626E12" w:rsidRDefault="00626E12" w:rsidP="00CB6FF0">
      <w:pPr>
        <w:pStyle w:val="Default"/>
        <w:ind w:left="1440"/>
        <w:jc w:val="both"/>
        <w:rPr>
          <w:rFonts w:asciiTheme="minorHAnsi" w:hAnsiTheme="minorHAnsi"/>
          <w:sz w:val="22"/>
          <w:szCs w:val="22"/>
        </w:rPr>
      </w:pPr>
    </w:p>
    <w:p w:rsidR="00626E12" w:rsidRPr="00FC4DD6" w:rsidRDefault="00626E12" w:rsidP="00CB6FF0">
      <w:pPr>
        <w:pStyle w:val="Default"/>
        <w:numPr>
          <w:ilvl w:val="0"/>
          <w:numId w:val="1"/>
        </w:numPr>
        <w:ind w:left="1080"/>
        <w:jc w:val="both"/>
        <w:rPr>
          <w:rFonts w:asciiTheme="minorHAnsi" w:hAnsiTheme="minorHAnsi"/>
        </w:rPr>
      </w:pPr>
      <w:r w:rsidRPr="00FC4DD6">
        <w:rPr>
          <w:rFonts w:asciiTheme="minorHAnsi" w:hAnsiTheme="minorHAnsi"/>
          <w:b/>
        </w:rPr>
        <w:t>A</w:t>
      </w:r>
      <w:r w:rsidR="00250AC6" w:rsidRPr="00FC4DD6">
        <w:rPr>
          <w:rFonts w:asciiTheme="minorHAnsi" w:hAnsiTheme="minorHAnsi"/>
          <w:b/>
        </w:rPr>
        <w:t>ttentive to</w:t>
      </w:r>
      <w:r w:rsidRPr="00FC4DD6">
        <w:rPr>
          <w:rFonts w:asciiTheme="minorHAnsi" w:hAnsiTheme="minorHAnsi"/>
          <w:b/>
        </w:rPr>
        <w:t xml:space="preserve"> </w:t>
      </w:r>
      <w:r w:rsidR="00250AC6" w:rsidRPr="00FC4DD6">
        <w:rPr>
          <w:rFonts w:asciiTheme="minorHAnsi" w:hAnsiTheme="minorHAnsi"/>
          <w:b/>
        </w:rPr>
        <w:t xml:space="preserve">Departmental </w:t>
      </w:r>
      <w:r w:rsidRPr="00FC4DD6">
        <w:rPr>
          <w:rFonts w:asciiTheme="minorHAnsi" w:hAnsiTheme="minorHAnsi"/>
          <w:b/>
        </w:rPr>
        <w:t>S</w:t>
      </w:r>
      <w:r w:rsidR="00250AC6" w:rsidRPr="00FC4DD6">
        <w:rPr>
          <w:rFonts w:asciiTheme="minorHAnsi" w:hAnsiTheme="minorHAnsi"/>
          <w:b/>
        </w:rPr>
        <w:t>afety</w:t>
      </w:r>
      <w:r w:rsidRPr="00FC4DD6">
        <w:rPr>
          <w:rFonts w:asciiTheme="minorHAnsi" w:hAnsiTheme="minorHAnsi"/>
          <w:b/>
        </w:rPr>
        <w:t xml:space="preserve"> R</w:t>
      </w:r>
      <w:r w:rsidR="00250AC6" w:rsidRPr="00FC4DD6">
        <w:rPr>
          <w:rFonts w:asciiTheme="minorHAnsi" w:hAnsiTheme="minorHAnsi"/>
          <w:b/>
        </w:rPr>
        <w:t>egulations</w:t>
      </w:r>
      <w:r w:rsidRPr="00FC4DD6">
        <w:rPr>
          <w:rFonts w:asciiTheme="minorHAnsi" w:hAnsiTheme="minorHAnsi"/>
          <w:b/>
        </w:rPr>
        <w:t>/P</w:t>
      </w:r>
      <w:r w:rsidR="00250AC6" w:rsidRPr="00FC4DD6">
        <w:rPr>
          <w:rFonts w:asciiTheme="minorHAnsi" w:hAnsiTheme="minorHAnsi"/>
          <w:b/>
        </w:rPr>
        <w:t>olicies</w:t>
      </w:r>
    </w:p>
    <w:p w:rsidR="00477F18" w:rsidRPr="00626E12" w:rsidRDefault="00626E12" w:rsidP="00CB6FF0">
      <w:pPr>
        <w:pStyle w:val="Default"/>
        <w:numPr>
          <w:ilvl w:val="0"/>
          <w:numId w:val="3"/>
        </w:numPr>
        <w:ind w:left="1512"/>
        <w:jc w:val="both"/>
        <w:rPr>
          <w:rFonts w:asciiTheme="minorHAnsi" w:hAnsiTheme="minorHAnsi"/>
          <w:sz w:val="22"/>
          <w:szCs w:val="22"/>
        </w:rPr>
      </w:pPr>
      <w:r w:rsidRPr="00626E12">
        <w:rPr>
          <w:rFonts w:asciiTheme="minorHAnsi" w:hAnsiTheme="minorHAnsi"/>
          <w:sz w:val="22"/>
          <w:szCs w:val="22"/>
        </w:rPr>
        <w:t>Follows departmental safety regulations/polices</w:t>
      </w:r>
    </w:p>
    <w:p w:rsidR="00626E12" w:rsidRDefault="00626E12" w:rsidP="00CB6FF0">
      <w:pPr>
        <w:pStyle w:val="Default"/>
        <w:numPr>
          <w:ilvl w:val="0"/>
          <w:numId w:val="3"/>
        </w:numPr>
        <w:ind w:left="1512"/>
        <w:jc w:val="both"/>
        <w:rPr>
          <w:rFonts w:asciiTheme="minorHAnsi" w:hAnsiTheme="minorHAnsi"/>
          <w:sz w:val="22"/>
          <w:szCs w:val="22"/>
        </w:rPr>
      </w:pPr>
      <w:r w:rsidRPr="00626E12">
        <w:rPr>
          <w:rFonts w:asciiTheme="minorHAnsi" w:hAnsiTheme="minorHAnsi"/>
          <w:sz w:val="22"/>
          <w:szCs w:val="22"/>
        </w:rPr>
        <w:t>Completes required training and properly uses methods for managing angry or physically assaultive individuals</w:t>
      </w:r>
    </w:p>
    <w:p w:rsidR="004F7644" w:rsidRDefault="004F7644" w:rsidP="00CB6FF0">
      <w:pPr>
        <w:pStyle w:val="Default"/>
        <w:ind w:left="432"/>
        <w:jc w:val="both"/>
        <w:rPr>
          <w:rFonts w:asciiTheme="minorHAnsi" w:hAnsiTheme="minorHAnsi"/>
          <w:b/>
          <w:i/>
          <w:sz w:val="28"/>
          <w:szCs w:val="28"/>
          <w:u w:val="single"/>
        </w:rPr>
      </w:pPr>
    </w:p>
    <w:p w:rsidR="004F7644" w:rsidRDefault="004F7644" w:rsidP="00CB6FF0">
      <w:pPr>
        <w:pStyle w:val="Default"/>
        <w:ind w:left="432"/>
        <w:jc w:val="both"/>
        <w:rPr>
          <w:rFonts w:asciiTheme="minorHAnsi" w:hAnsiTheme="minorHAnsi"/>
          <w:b/>
          <w:i/>
          <w:sz w:val="28"/>
          <w:szCs w:val="28"/>
          <w:u w:val="single"/>
        </w:rPr>
      </w:pPr>
    </w:p>
    <w:p w:rsidR="004F7644" w:rsidRDefault="004F7644" w:rsidP="00CB6FF0">
      <w:pPr>
        <w:pStyle w:val="Default"/>
        <w:ind w:left="432"/>
        <w:jc w:val="both"/>
        <w:rPr>
          <w:rFonts w:asciiTheme="minorHAnsi" w:hAnsiTheme="minorHAnsi"/>
          <w:b/>
          <w:i/>
          <w:sz w:val="28"/>
          <w:szCs w:val="28"/>
          <w:u w:val="single"/>
        </w:rPr>
      </w:pPr>
    </w:p>
    <w:p w:rsidR="004F7644" w:rsidRDefault="004F7644" w:rsidP="00CB6FF0">
      <w:pPr>
        <w:pStyle w:val="Default"/>
        <w:ind w:left="432"/>
        <w:jc w:val="both"/>
        <w:rPr>
          <w:rFonts w:asciiTheme="minorHAnsi" w:hAnsiTheme="minorHAnsi"/>
          <w:b/>
          <w:i/>
          <w:sz w:val="28"/>
          <w:szCs w:val="28"/>
          <w:u w:val="single"/>
        </w:rPr>
      </w:pPr>
    </w:p>
    <w:p w:rsidR="00144108" w:rsidRPr="009F3916" w:rsidRDefault="00144108" w:rsidP="00CB6FF0">
      <w:pPr>
        <w:pStyle w:val="Default"/>
        <w:ind w:left="432"/>
        <w:jc w:val="both"/>
        <w:rPr>
          <w:rFonts w:asciiTheme="minorHAnsi" w:hAnsiTheme="minorHAnsi"/>
          <w:b/>
          <w:i/>
          <w:sz w:val="28"/>
          <w:szCs w:val="28"/>
          <w:u w:val="single"/>
        </w:rPr>
      </w:pPr>
      <w:r w:rsidRPr="009F3916">
        <w:rPr>
          <w:rFonts w:asciiTheme="minorHAnsi" w:hAnsiTheme="minorHAnsi"/>
          <w:b/>
          <w:i/>
          <w:sz w:val="28"/>
          <w:szCs w:val="28"/>
          <w:u w:val="single"/>
        </w:rPr>
        <w:lastRenderedPageBreak/>
        <w:t>Professional Alliance and Growth</w:t>
      </w:r>
    </w:p>
    <w:p w:rsidR="00144108" w:rsidRDefault="00144108" w:rsidP="00E577B3">
      <w:pPr>
        <w:pStyle w:val="Default"/>
        <w:jc w:val="both"/>
        <w:rPr>
          <w:rFonts w:asciiTheme="minorHAnsi" w:hAnsiTheme="minorHAnsi"/>
          <w:sz w:val="22"/>
          <w:szCs w:val="22"/>
        </w:rPr>
      </w:pPr>
    </w:p>
    <w:p w:rsidR="00FD453F" w:rsidRPr="00466A4D" w:rsidRDefault="00046B36" w:rsidP="00CB6FF0">
      <w:pPr>
        <w:pStyle w:val="Default"/>
        <w:numPr>
          <w:ilvl w:val="0"/>
          <w:numId w:val="1"/>
        </w:numPr>
        <w:ind w:left="1080"/>
        <w:rPr>
          <w:rFonts w:asciiTheme="minorHAnsi" w:hAnsiTheme="minorHAnsi"/>
          <w:color w:val="auto"/>
        </w:rPr>
      </w:pPr>
      <w:r w:rsidRPr="00FC4DD6">
        <w:rPr>
          <w:rFonts w:asciiTheme="minorHAnsi" w:hAnsiTheme="minorHAnsi"/>
          <w:b/>
        </w:rPr>
        <w:t>C</w:t>
      </w:r>
      <w:r w:rsidR="00C61B05" w:rsidRPr="00FC4DD6">
        <w:rPr>
          <w:rFonts w:asciiTheme="minorHAnsi" w:hAnsiTheme="minorHAnsi"/>
          <w:b/>
        </w:rPr>
        <w:t>ommunicates</w:t>
      </w:r>
      <w:r w:rsidRPr="00FC4DD6">
        <w:rPr>
          <w:rFonts w:asciiTheme="minorHAnsi" w:hAnsiTheme="minorHAnsi"/>
          <w:b/>
        </w:rPr>
        <w:t xml:space="preserve"> E</w:t>
      </w:r>
      <w:r w:rsidR="00C61B05" w:rsidRPr="00FC4DD6">
        <w:rPr>
          <w:rFonts w:asciiTheme="minorHAnsi" w:hAnsiTheme="minorHAnsi"/>
          <w:b/>
        </w:rPr>
        <w:t>ffectively</w:t>
      </w:r>
      <w:r w:rsidRPr="00FC4DD6">
        <w:rPr>
          <w:rFonts w:asciiTheme="minorHAnsi" w:hAnsiTheme="minorHAnsi"/>
          <w:b/>
        </w:rPr>
        <w:t xml:space="preserve"> </w:t>
      </w:r>
      <w:r w:rsidR="00C61B05" w:rsidRPr="00FC4DD6">
        <w:rPr>
          <w:rFonts w:asciiTheme="minorHAnsi" w:hAnsiTheme="minorHAnsi"/>
          <w:b/>
        </w:rPr>
        <w:t>with</w:t>
      </w:r>
      <w:r w:rsidRPr="00FC4DD6">
        <w:rPr>
          <w:rFonts w:asciiTheme="minorHAnsi" w:hAnsiTheme="minorHAnsi"/>
          <w:b/>
        </w:rPr>
        <w:t xml:space="preserve"> D</w:t>
      </w:r>
      <w:r w:rsidR="00C61B05" w:rsidRPr="00FC4DD6">
        <w:rPr>
          <w:rFonts w:asciiTheme="minorHAnsi" w:hAnsiTheme="minorHAnsi"/>
          <w:b/>
        </w:rPr>
        <w:t>epartmental Employees</w:t>
      </w:r>
      <w:r w:rsidR="00C77355">
        <w:rPr>
          <w:rFonts w:asciiTheme="minorHAnsi" w:hAnsiTheme="minorHAnsi"/>
          <w:b/>
        </w:rPr>
        <w:t>,</w:t>
      </w:r>
      <w:r w:rsidR="00C77355" w:rsidRPr="00466A4D">
        <w:rPr>
          <w:rFonts w:asciiTheme="minorHAnsi" w:hAnsiTheme="minorHAnsi"/>
          <w:b/>
          <w:color w:val="auto"/>
        </w:rPr>
        <w:t xml:space="preserve"> </w:t>
      </w:r>
      <w:r w:rsidR="002D1813" w:rsidRPr="00466A4D">
        <w:rPr>
          <w:rFonts w:asciiTheme="minorHAnsi" w:hAnsiTheme="minorHAnsi"/>
          <w:b/>
          <w:color w:val="auto"/>
        </w:rPr>
        <w:t xml:space="preserve">Juvenile </w:t>
      </w:r>
      <w:r w:rsidR="00C77355" w:rsidRPr="00466A4D">
        <w:rPr>
          <w:rFonts w:asciiTheme="minorHAnsi" w:hAnsiTheme="minorHAnsi"/>
          <w:b/>
          <w:color w:val="auto"/>
        </w:rPr>
        <w:t xml:space="preserve">Court Personnel, Victims, </w:t>
      </w:r>
      <w:r w:rsidR="00C61B05" w:rsidRPr="00466A4D">
        <w:rPr>
          <w:rFonts w:asciiTheme="minorHAnsi" w:hAnsiTheme="minorHAnsi"/>
          <w:b/>
          <w:color w:val="auto"/>
        </w:rPr>
        <w:t>and</w:t>
      </w:r>
      <w:r w:rsidRPr="00466A4D">
        <w:rPr>
          <w:rFonts w:asciiTheme="minorHAnsi" w:hAnsiTheme="minorHAnsi"/>
          <w:b/>
          <w:color w:val="auto"/>
        </w:rPr>
        <w:t xml:space="preserve"> </w:t>
      </w:r>
      <w:r w:rsidR="00C61B05" w:rsidRPr="00466A4D">
        <w:rPr>
          <w:rFonts w:asciiTheme="minorHAnsi" w:hAnsiTheme="minorHAnsi"/>
          <w:b/>
          <w:color w:val="auto"/>
        </w:rPr>
        <w:t>all</w:t>
      </w:r>
      <w:r w:rsidRPr="00466A4D">
        <w:rPr>
          <w:rFonts w:asciiTheme="minorHAnsi" w:hAnsiTheme="minorHAnsi"/>
          <w:b/>
          <w:color w:val="auto"/>
        </w:rPr>
        <w:t xml:space="preserve"> </w:t>
      </w:r>
      <w:r w:rsidR="00C61B05" w:rsidRPr="00466A4D">
        <w:rPr>
          <w:rFonts w:asciiTheme="minorHAnsi" w:hAnsiTheme="minorHAnsi"/>
          <w:b/>
          <w:color w:val="auto"/>
        </w:rPr>
        <w:t>External</w:t>
      </w:r>
      <w:r w:rsidRPr="00466A4D">
        <w:rPr>
          <w:rFonts w:asciiTheme="minorHAnsi" w:hAnsiTheme="minorHAnsi"/>
          <w:b/>
          <w:color w:val="auto"/>
        </w:rPr>
        <w:t xml:space="preserve"> S</w:t>
      </w:r>
      <w:r w:rsidR="00C61B05" w:rsidRPr="00466A4D">
        <w:rPr>
          <w:rFonts w:asciiTheme="minorHAnsi" w:hAnsiTheme="minorHAnsi"/>
          <w:b/>
          <w:color w:val="auto"/>
        </w:rPr>
        <w:t>takeholders</w:t>
      </w:r>
      <w:r w:rsidR="00C77355" w:rsidRPr="00466A4D">
        <w:rPr>
          <w:rFonts w:asciiTheme="minorHAnsi" w:hAnsiTheme="minorHAnsi"/>
          <w:b/>
          <w:color w:val="auto"/>
        </w:rPr>
        <w:t xml:space="preserve">. </w:t>
      </w:r>
    </w:p>
    <w:p w:rsidR="00626E12" w:rsidRPr="00046B36" w:rsidRDefault="00046B36" w:rsidP="00CB6FF0">
      <w:pPr>
        <w:pStyle w:val="Default"/>
        <w:numPr>
          <w:ilvl w:val="0"/>
          <w:numId w:val="4"/>
        </w:numPr>
        <w:ind w:left="1512"/>
        <w:jc w:val="both"/>
        <w:rPr>
          <w:rFonts w:asciiTheme="minorHAnsi" w:hAnsiTheme="minorHAnsi"/>
          <w:sz w:val="22"/>
          <w:szCs w:val="22"/>
        </w:rPr>
      </w:pPr>
      <w:r w:rsidRPr="00046B36">
        <w:rPr>
          <w:rFonts w:asciiTheme="minorHAnsi" w:hAnsiTheme="minorHAnsi"/>
          <w:sz w:val="22"/>
          <w:szCs w:val="22"/>
        </w:rPr>
        <w:t>Is authentic, attentive</w:t>
      </w:r>
      <w:r w:rsidR="00605E32">
        <w:rPr>
          <w:rFonts w:asciiTheme="minorHAnsi" w:hAnsiTheme="minorHAnsi"/>
          <w:sz w:val="22"/>
          <w:szCs w:val="22"/>
        </w:rPr>
        <w:t>,</w:t>
      </w:r>
      <w:r w:rsidRPr="00046B36">
        <w:rPr>
          <w:rFonts w:asciiTheme="minorHAnsi" w:hAnsiTheme="minorHAnsi"/>
          <w:sz w:val="22"/>
          <w:szCs w:val="22"/>
        </w:rPr>
        <w:t xml:space="preserve"> and articulates effectively when communicating with others</w:t>
      </w:r>
    </w:p>
    <w:p w:rsidR="00046B36" w:rsidRPr="00046B36" w:rsidRDefault="00046B36" w:rsidP="00CB6FF0">
      <w:pPr>
        <w:pStyle w:val="Default"/>
        <w:numPr>
          <w:ilvl w:val="0"/>
          <w:numId w:val="4"/>
        </w:numPr>
        <w:ind w:left="1512"/>
        <w:jc w:val="both"/>
        <w:rPr>
          <w:rFonts w:asciiTheme="minorHAnsi" w:hAnsiTheme="minorHAnsi"/>
          <w:sz w:val="22"/>
          <w:szCs w:val="22"/>
        </w:rPr>
      </w:pPr>
      <w:r w:rsidRPr="00046B36">
        <w:rPr>
          <w:rFonts w:asciiTheme="minorHAnsi" w:hAnsiTheme="minorHAnsi"/>
          <w:sz w:val="22"/>
          <w:szCs w:val="22"/>
        </w:rPr>
        <w:t>Is confident, respectful</w:t>
      </w:r>
      <w:r w:rsidR="00605E32">
        <w:rPr>
          <w:rFonts w:asciiTheme="minorHAnsi" w:hAnsiTheme="minorHAnsi"/>
          <w:sz w:val="22"/>
          <w:szCs w:val="22"/>
        </w:rPr>
        <w:t>,</w:t>
      </w:r>
      <w:r w:rsidRPr="00046B36">
        <w:rPr>
          <w:rFonts w:asciiTheme="minorHAnsi" w:hAnsiTheme="minorHAnsi"/>
          <w:sz w:val="22"/>
          <w:szCs w:val="22"/>
        </w:rPr>
        <w:t xml:space="preserve"> and professional in all interactions</w:t>
      </w:r>
    </w:p>
    <w:p w:rsidR="00046B36" w:rsidRPr="00046B36" w:rsidRDefault="00046B36" w:rsidP="00CB6FF0">
      <w:pPr>
        <w:pStyle w:val="Default"/>
        <w:numPr>
          <w:ilvl w:val="0"/>
          <w:numId w:val="4"/>
        </w:numPr>
        <w:ind w:left="1512"/>
        <w:jc w:val="both"/>
        <w:rPr>
          <w:rFonts w:asciiTheme="minorHAnsi" w:hAnsiTheme="minorHAnsi"/>
          <w:sz w:val="22"/>
          <w:szCs w:val="22"/>
        </w:rPr>
      </w:pPr>
      <w:r w:rsidRPr="00046B36">
        <w:rPr>
          <w:rFonts w:asciiTheme="minorHAnsi" w:hAnsiTheme="minorHAnsi"/>
          <w:sz w:val="22"/>
          <w:szCs w:val="22"/>
        </w:rPr>
        <w:t>Written and verbal communications are purposeful and timely</w:t>
      </w:r>
    </w:p>
    <w:p w:rsidR="00046B36" w:rsidRDefault="00046B36" w:rsidP="00CB6FF0">
      <w:pPr>
        <w:pStyle w:val="Default"/>
        <w:numPr>
          <w:ilvl w:val="0"/>
          <w:numId w:val="5"/>
        </w:numPr>
        <w:ind w:left="1512"/>
        <w:jc w:val="both"/>
        <w:rPr>
          <w:rFonts w:asciiTheme="minorHAnsi" w:hAnsiTheme="minorHAnsi"/>
          <w:sz w:val="22"/>
          <w:szCs w:val="22"/>
        </w:rPr>
      </w:pPr>
      <w:r w:rsidRPr="00046B36">
        <w:rPr>
          <w:rFonts w:asciiTheme="minorHAnsi" w:hAnsiTheme="minorHAnsi"/>
          <w:sz w:val="22"/>
          <w:szCs w:val="22"/>
        </w:rPr>
        <w:t>Accepts responsibility, is responsive to suggestions and demonstrates the ability to be flexible, making appropriate adjustments when necessary</w:t>
      </w:r>
    </w:p>
    <w:p w:rsidR="00046B36" w:rsidRDefault="00046B36" w:rsidP="00E577B3">
      <w:pPr>
        <w:pStyle w:val="Default"/>
        <w:jc w:val="both"/>
        <w:rPr>
          <w:rFonts w:asciiTheme="minorHAnsi" w:hAnsiTheme="minorHAnsi"/>
          <w:sz w:val="22"/>
          <w:szCs w:val="22"/>
        </w:rPr>
      </w:pPr>
    </w:p>
    <w:p w:rsidR="00046B36" w:rsidRPr="00FC4DD6" w:rsidRDefault="00046B36" w:rsidP="00CB6FF0">
      <w:pPr>
        <w:pStyle w:val="Default"/>
        <w:numPr>
          <w:ilvl w:val="0"/>
          <w:numId w:val="1"/>
        </w:numPr>
        <w:ind w:left="1080"/>
        <w:jc w:val="both"/>
        <w:rPr>
          <w:rFonts w:asciiTheme="minorHAnsi" w:hAnsiTheme="minorHAnsi"/>
        </w:rPr>
      </w:pPr>
      <w:r w:rsidRPr="00FC4DD6">
        <w:rPr>
          <w:rFonts w:asciiTheme="minorHAnsi" w:hAnsiTheme="minorHAnsi"/>
          <w:b/>
        </w:rPr>
        <w:t>W</w:t>
      </w:r>
      <w:r w:rsidR="00C61B05" w:rsidRPr="00FC4DD6">
        <w:rPr>
          <w:rFonts w:asciiTheme="minorHAnsi" w:hAnsiTheme="minorHAnsi"/>
          <w:b/>
        </w:rPr>
        <w:t>orks</w:t>
      </w:r>
      <w:r w:rsidRPr="00FC4DD6">
        <w:rPr>
          <w:rFonts w:asciiTheme="minorHAnsi" w:hAnsiTheme="minorHAnsi"/>
          <w:b/>
        </w:rPr>
        <w:t xml:space="preserve"> C</w:t>
      </w:r>
      <w:r w:rsidR="00C61B05" w:rsidRPr="00FC4DD6">
        <w:rPr>
          <w:rFonts w:asciiTheme="minorHAnsi" w:hAnsiTheme="minorHAnsi"/>
          <w:b/>
        </w:rPr>
        <w:t>ollaboratively with</w:t>
      </w:r>
      <w:r w:rsidRPr="00FC4DD6">
        <w:rPr>
          <w:rFonts w:asciiTheme="minorHAnsi" w:hAnsiTheme="minorHAnsi"/>
          <w:b/>
        </w:rPr>
        <w:t xml:space="preserve"> W</w:t>
      </w:r>
      <w:r w:rsidR="00C61B05" w:rsidRPr="00FC4DD6">
        <w:rPr>
          <w:rFonts w:asciiTheme="minorHAnsi" w:hAnsiTheme="minorHAnsi"/>
          <w:b/>
        </w:rPr>
        <w:t>orkgroups</w:t>
      </w:r>
      <w:r w:rsidRPr="00FC4DD6">
        <w:rPr>
          <w:rFonts w:asciiTheme="minorHAnsi" w:hAnsiTheme="minorHAnsi"/>
          <w:b/>
        </w:rPr>
        <w:t>/T</w:t>
      </w:r>
      <w:r w:rsidR="00C61B05" w:rsidRPr="00FC4DD6">
        <w:rPr>
          <w:rFonts w:asciiTheme="minorHAnsi" w:hAnsiTheme="minorHAnsi"/>
          <w:b/>
        </w:rPr>
        <w:t>eams</w:t>
      </w:r>
      <w:r w:rsidRPr="00FC4DD6">
        <w:rPr>
          <w:rFonts w:asciiTheme="minorHAnsi" w:hAnsiTheme="minorHAnsi"/>
          <w:b/>
        </w:rPr>
        <w:t>/C</w:t>
      </w:r>
      <w:r w:rsidR="00C61B05" w:rsidRPr="00FC4DD6">
        <w:rPr>
          <w:rFonts w:asciiTheme="minorHAnsi" w:hAnsiTheme="minorHAnsi"/>
          <w:b/>
        </w:rPr>
        <w:t>ommittees</w:t>
      </w:r>
    </w:p>
    <w:p w:rsidR="00477F18" w:rsidRPr="00046B36" w:rsidRDefault="00046B36" w:rsidP="00B9089E">
      <w:pPr>
        <w:pStyle w:val="Default"/>
        <w:numPr>
          <w:ilvl w:val="0"/>
          <w:numId w:val="5"/>
        </w:numPr>
        <w:ind w:left="1440"/>
        <w:jc w:val="both"/>
        <w:rPr>
          <w:rFonts w:asciiTheme="minorHAnsi" w:hAnsiTheme="minorHAnsi"/>
          <w:sz w:val="22"/>
          <w:szCs w:val="22"/>
        </w:rPr>
      </w:pPr>
      <w:r w:rsidRPr="00046B36">
        <w:rPr>
          <w:rFonts w:asciiTheme="minorHAnsi" w:hAnsiTheme="minorHAnsi"/>
          <w:sz w:val="22"/>
          <w:szCs w:val="22"/>
        </w:rPr>
        <w:t>Works collaboratively with others to prevent or resolve conflicts by gathering relevant information and evaluating alternatives, before making a decision</w:t>
      </w:r>
    </w:p>
    <w:p w:rsidR="00046B36" w:rsidRPr="00046B36" w:rsidRDefault="00046B36" w:rsidP="00B9089E">
      <w:pPr>
        <w:pStyle w:val="Default"/>
        <w:numPr>
          <w:ilvl w:val="0"/>
          <w:numId w:val="5"/>
        </w:numPr>
        <w:ind w:left="1440"/>
        <w:jc w:val="both"/>
        <w:rPr>
          <w:rFonts w:asciiTheme="minorHAnsi" w:hAnsiTheme="minorHAnsi"/>
          <w:sz w:val="22"/>
          <w:szCs w:val="22"/>
        </w:rPr>
      </w:pPr>
      <w:r w:rsidRPr="00046B36">
        <w:rPr>
          <w:rFonts w:asciiTheme="minorHAnsi" w:hAnsiTheme="minorHAnsi"/>
          <w:sz w:val="22"/>
          <w:szCs w:val="22"/>
        </w:rPr>
        <w:t>Willing to accept new duties</w:t>
      </w:r>
    </w:p>
    <w:p w:rsidR="00046B36" w:rsidRPr="00046B36" w:rsidRDefault="00046B36" w:rsidP="00B9089E">
      <w:pPr>
        <w:pStyle w:val="Default"/>
        <w:numPr>
          <w:ilvl w:val="0"/>
          <w:numId w:val="5"/>
        </w:numPr>
        <w:ind w:left="1440"/>
        <w:jc w:val="both"/>
        <w:rPr>
          <w:rFonts w:asciiTheme="minorHAnsi" w:hAnsiTheme="minorHAnsi"/>
          <w:sz w:val="22"/>
          <w:szCs w:val="22"/>
        </w:rPr>
      </w:pPr>
      <w:r w:rsidRPr="00046B36">
        <w:rPr>
          <w:rFonts w:asciiTheme="minorHAnsi" w:hAnsiTheme="minorHAnsi"/>
          <w:sz w:val="22"/>
          <w:szCs w:val="22"/>
        </w:rPr>
        <w:t>Volunteers and actively participates in committees/workgroups</w:t>
      </w:r>
    </w:p>
    <w:p w:rsidR="00477F18" w:rsidRPr="00626E12" w:rsidRDefault="00477F18" w:rsidP="00B9089E">
      <w:pPr>
        <w:pStyle w:val="Default"/>
        <w:ind w:left="1440"/>
        <w:jc w:val="both"/>
        <w:rPr>
          <w:rFonts w:asciiTheme="minorHAnsi" w:hAnsiTheme="minorHAnsi"/>
          <w:sz w:val="22"/>
          <w:szCs w:val="22"/>
        </w:rPr>
      </w:pPr>
    </w:p>
    <w:p w:rsidR="00144108" w:rsidRPr="00FC4DD6" w:rsidRDefault="00674AB4" w:rsidP="00CB6FF0">
      <w:pPr>
        <w:pStyle w:val="Default"/>
        <w:numPr>
          <w:ilvl w:val="0"/>
          <w:numId w:val="1"/>
        </w:numPr>
        <w:ind w:left="1080"/>
        <w:jc w:val="both"/>
        <w:rPr>
          <w:rFonts w:asciiTheme="minorHAnsi" w:hAnsiTheme="minorHAnsi"/>
          <w:b/>
        </w:rPr>
      </w:pPr>
      <w:r w:rsidRPr="00FC4DD6">
        <w:rPr>
          <w:rFonts w:asciiTheme="minorHAnsi" w:hAnsiTheme="minorHAnsi"/>
          <w:b/>
        </w:rPr>
        <w:t>S</w:t>
      </w:r>
      <w:r w:rsidR="00144108" w:rsidRPr="00FC4DD6">
        <w:rPr>
          <w:rFonts w:asciiTheme="minorHAnsi" w:hAnsiTheme="minorHAnsi"/>
          <w:b/>
        </w:rPr>
        <w:t>eeks</w:t>
      </w:r>
      <w:r w:rsidRPr="00FC4DD6">
        <w:rPr>
          <w:rFonts w:asciiTheme="minorHAnsi" w:hAnsiTheme="minorHAnsi"/>
          <w:b/>
        </w:rPr>
        <w:t xml:space="preserve"> O</w:t>
      </w:r>
      <w:r w:rsidR="00144108" w:rsidRPr="00FC4DD6">
        <w:rPr>
          <w:rFonts w:asciiTheme="minorHAnsi" w:hAnsiTheme="minorHAnsi"/>
          <w:b/>
        </w:rPr>
        <w:t>pportunities for</w:t>
      </w:r>
      <w:r w:rsidRPr="00FC4DD6">
        <w:rPr>
          <w:rFonts w:asciiTheme="minorHAnsi" w:hAnsiTheme="minorHAnsi"/>
          <w:b/>
        </w:rPr>
        <w:t xml:space="preserve"> P</w:t>
      </w:r>
      <w:r w:rsidR="00144108" w:rsidRPr="00FC4DD6">
        <w:rPr>
          <w:rFonts w:asciiTheme="minorHAnsi" w:hAnsiTheme="minorHAnsi"/>
          <w:b/>
        </w:rPr>
        <w:t>rofessional</w:t>
      </w:r>
      <w:r w:rsidRPr="00FC4DD6">
        <w:rPr>
          <w:rFonts w:asciiTheme="minorHAnsi" w:hAnsiTheme="minorHAnsi"/>
          <w:b/>
        </w:rPr>
        <w:t xml:space="preserve"> D</w:t>
      </w:r>
      <w:r w:rsidR="00144108" w:rsidRPr="00FC4DD6">
        <w:rPr>
          <w:rFonts w:asciiTheme="minorHAnsi" w:hAnsiTheme="minorHAnsi"/>
          <w:b/>
        </w:rPr>
        <w:t>evelopment</w:t>
      </w:r>
    </w:p>
    <w:p w:rsidR="005E37CB" w:rsidRPr="00674AB4" w:rsidRDefault="00674AB4" w:rsidP="00B9089E">
      <w:pPr>
        <w:pStyle w:val="Default"/>
        <w:numPr>
          <w:ilvl w:val="0"/>
          <w:numId w:val="8"/>
        </w:numPr>
        <w:ind w:left="1440"/>
        <w:jc w:val="both"/>
        <w:rPr>
          <w:rFonts w:asciiTheme="minorHAnsi" w:hAnsiTheme="minorHAnsi"/>
          <w:sz w:val="22"/>
          <w:szCs w:val="22"/>
        </w:rPr>
      </w:pPr>
      <w:r w:rsidRPr="00674AB4">
        <w:rPr>
          <w:rFonts w:asciiTheme="minorHAnsi" w:hAnsiTheme="minorHAnsi"/>
          <w:sz w:val="22"/>
          <w:szCs w:val="22"/>
        </w:rPr>
        <w:t>Completes required training hours</w:t>
      </w:r>
    </w:p>
    <w:p w:rsidR="005E37CB" w:rsidRPr="00674AB4" w:rsidRDefault="00674AB4" w:rsidP="00B9089E">
      <w:pPr>
        <w:pStyle w:val="Default"/>
        <w:numPr>
          <w:ilvl w:val="0"/>
          <w:numId w:val="8"/>
        </w:numPr>
        <w:ind w:left="1440"/>
        <w:jc w:val="both"/>
        <w:rPr>
          <w:rFonts w:asciiTheme="minorHAnsi" w:hAnsiTheme="minorHAnsi"/>
          <w:sz w:val="22"/>
          <w:szCs w:val="22"/>
        </w:rPr>
      </w:pPr>
      <w:r w:rsidRPr="00674AB4">
        <w:rPr>
          <w:rFonts w:asciiTheme="minorHAnsi" w:hAnsiTheme="minorHAnsi"/>
          <w:sz w:val="22"/>
          <w:szCs w:val="22"/>
        </w:rPr>
        <w:t>Willingly participates in training to address needs identified through audits/formal observations, supervisor feedback, and personnel evaluations</w:t>
      </w:r>
    </w:p>
    <w:p w:rsidR="00674AB4" w:rsidRPr="00674AB4" w:rsidRDefault="00674AB4" w:rsidP="00B9089E">
      <w:pPr>
        <w:pStyle w:val="Default"/>
        <w:numPr>
          <w:ilvl w:val="0"/>
          <w:numId w:val="8"/>
        </w:numPr>
        <w:ind w:left="1440"/>
        <w:jc w:val="both"/>
        <w:rPr>
          <w:rFonts w:asciiTheme="minorHAnsi" w:hAnsiTheme="minorHAnsi"/>
          <w:sz w:val="22"/>
          <w:szCs w:val="22"/>
        </w:rPr>
      </w:pPr>
      <w:r w:rsidRPr="00674AB4">
        <w:rPr>
          <w:rFonts w:asciiTheme="minorHAnsi" w:hAnsiTheme="minorHAnsi"/>
          <w:sz w:val="22"/>
          <w:szCs w:val="22"/>
        </w:rPr>
        <w:t>Keeps informed of best practices and issues in the field</w:t>
      </w:r>
    </w:p>
    <w:p w:rsidR="00144108" w:rsidRDefault="00144108" w:rsidP="00B9089E">
      <w:pPr>
        <w:pStyle w:val="Default"/>
        <w:ind w:left="1440"/>
        <w:jc w:val="both"/>
        <w:rPr>
          <w:rFonts w:asciiTheme="minorHAnsi" w:hAnsiTheme="minorHAnsi"/>
          <w:sz w:val="22"/>
          <w:szCs w:val="22"/>
        </w:rPr>
      </w:pPr>
    </w:p>
    <w:p w:rsidR="00B9089E" w:rsidRDefault="00B9089E" w:rsidP="00B9089E">
      <w:pPr>
        <w:pStyle w:val="Default"/>
        <w:ind w:left="432"/>
        <w:jc w:val="both"/>
        <w:rPr>
          <w:rFonts w:asciiTheme="minorHAnsi" w:hAnsiTheme="minorHAnsi"/>
          <w:b/>
          <w:sz w:val="28"/>
          <w:szCs w:val="28"/>
        </w:rPr>
      </w:pPr>
    </w:p>
    <w:p w:rsidR="00955DA5" w:rsidRPr="009F3916" w:rsidRDefault="00144108" w:rsidP="00B9089E">
      <w:pPr>
        <w:pStyle w:val="Default"/>
        <w:ind w:left="432"/>
        <w:jc w:val="both"/>
        <w:rPr>
          <w:rFonts w:asciiTheme="minorHAnsi" w:hAnsiTheme="minorHAnsi"/>
          <w:b/>
          <w:i/>
          <w:sz w:val="28"/>
          <w:szCs w:val="28"/>
          <w:u w:val="single"/>
        </w:rPr>
      </w:pPr>
      <w:r w:rsidRPr="009F3916">
        <w:rPr>
          <w:rFonts w:asciiTheme="minorHAnsi" w:hAnsiTheme="minorHAnsi"/>
          <w:b/>
          <w:i/>
          <w:sz w:val="28"/>
          <w:szCs w:val="28"/>
          <w:u w:val="single"/>
        </w:rPr>
        <w:t>Case Management and Supervision</w:t>
      </w:r>
      <w:r w:rsidR="005E37CB" w:rsidRPr="009F3916">
        <w:rPr>
          <w:rFonts w:asciiTheme="minorHAnsi" w:hAnsiTheme="minorHAnsi"/>
          <w:b/>
          <w:i/>
          <w:sz w:val="28"/>
          <w:szCs w:val="28"/>
          <w:u w:val="single"/>
        </w:rPr>
        <w:t xml:space="preserve"> </w:t>
      </w:r>
    </w:p>
    <w:p w:rsidR="00144108" w:rsidRPr="00674AB4" w:rsidRDefault="00144108" w:rsidP="00EB5780">
      <w:pPr>
        <w:pStyle w:val="Default"/>
        <w:jc w:val="both"/>
        <w:rPr>
          <w:rFonts w:asciiTheme="minorHAnsi" w:hAnsiTheme="minorHAnsi"/>
          <w:sz w:val="22"/>
          <w:szCs w:val="22"/>
        </w:rPr>
      </w:pPr>
    </w:p>
    <w:p w:rsidR="00B03AF4" w:rsidRPr="00FC4DD6" w:rsidRDefault="00B03AF4" w:rsidP="00B9089E">
      <w:pPr>
        <w:pStyle w:val="ListParagraph"/>
        <w:numPr>
          <w:ilvl w:val="0"/>
          <w:numId w:val="1"/>
        </w:numPr>
        <w:spacing w:after="0" w:line="240" w:lineRule="auto"/>
        <w:ind w:left="1080"/>
        <w:rPr>
          <w:sz w:val="24"/>
          <w:szCs w:val="24"/>
        </w:rPr>
      </w:pPr>
      <w:r w:rsidRPr="00FC4DD6">
        <w:rPr>
          <w:rFonts w:cs="Arial"/>
          <w:b/>
          <w:sz w:val="24"/>
          <w:szCs w:val="24"/>
        </w:rPr>
        <w:t>R</w:t>
      </w:r>
      <w:r w:rsidR="00144108" w:rsidRPr="00FC4DD6">
        <w:rPr>
          <w:rFonts w:cs="Arial"/>
          <w:b/>
          <w:sz w:val="24"/>
          <w:szCs w:val="24"/>
        </w:rPr>
        <w:t>isk Reduction</w:t>
      </w:r>
    </w:p>
    <w:p w:rsidR="000D61D5" w:rsidRPr="00B9089E" w:rsidRDefault="00674AB4" w:rsidP="00B9089E">
      <w:pPr>
        <w:pStyle w:val="ListParagraph"/>
        <w:numPr>
          <w:ilvl w:val="0"/>
          <w:numId w:val="12"/>
        </w:numPr>
        <w:spacing w:after="0" w:line="240" w:lineRule="auto"/>
        <w:ind w:left="1440"/>
        <w:rPr>
          <w:i/>
          <w:sz w:val="24"/>
          <w:szCs w:val="24"/>
        </w:rPr>
      </w:pPr>
      <w:r w:rsidRPr="00B9089E">
        <w:rPr>
          <w:rFonts w:cs="Arial"/>
        </w:rPr>
        <w:t>Makes appropriate referrals for juveniles and families based on the principles of risk, need and responsivity</w:t>
      </w:r>
    </w:p>
    <w:p w:rsidR="00674AB4" w:rsidRPr="007F233D" w:rsidRDefault="00674AB4" w:rsidP="00B9089E">
      <w:pPr>
        <w:pStyle w:val="ListParagraph"/>
        <w:numPr>
          <w:ilvl w:val="0"/>
          <w:numId w:val="12"/>
        </w:numPr>
        <w:spacing w:after="0" w:line="240" w:lineRule="auto"/>
        <w:ind w:left="1440"/>
      </w:pPr>
      <w:r w:rsidRPr="00B9089E">
        <w:rPr>
          <w:rFonts w:cs="Arial"/>
        </w:rPr>
        <w:t>Provides appropriate information, per departmental policy, to the treatment/referral agency and obtains required documents from the treatment/referral agency</w:t>
      </w:r>
    </w:p>
    <w:p w:rsidR="000D61D5" w:rsidRDefault="007F233D" w:rsidP="00B9089E">
      <w:pPr>
        <w:pStyle w:val="ListParagraph"/>
        <w:numPr>
          <w:ilvl w:val="0"/>
          <w:numId w:val="12"/>
        </w:numPr>
        <w:spacing w:after="0" w:line="240" w:lineRule="auto"/>
        <w:ind w:left="1440"/>
      </w:pPr>
      <w:r w:rsidRPr="00B9089E">
        <w:rPr>
          <w:rFonts w:cs="Arial"/>
        </w:rPr>
        <w:t>Communicates with service providers to support the achievement of identified goals</w:t>
      </w:r>
    </w:p>
    <w:p w:rsidR="000D61D5" w:rsidRDefault="000D61D5" w:rsidP="00B9089E">
      <w:pPr>
        <w:spacing w:after="0" w:line="240" w:lineRule="auto"/>
        <w:ind w:left="1440"/>
        <w:contextualSpacing/>
      </w:pPr>
    </w:p>
    <w:p w:rsidR="00B03AF4" w:rsidRPr="00FC4DD6" w:rsidRDefault="007F233D" w:rsidP="00B9089E">
      <w:pPr>
        <w:pStyle w:val="ListParagraph"/>
        <w:numPr>
          <w:ilvl w:val="0"/>
          <w:numId w:val="1"/>
        </w:numPr>
        <w:spacing w:line="240" w:lineRule="auto"/>
        <w:ind w:left="1080"/>
        <w:rPr>
          <w:rFonts w:cs="Arial"/>
          <w:b/>
          <w:sz w:val="24"/>
          <w:szCs w:val="24"/>
        </w:rPr>
      </w:pPr>
      <w:r w:rsidRPr="00FC4DD6">
        <w:rPr>
          <w:rFonts w:cs="Arial"/>
          <w:b/>
          <w:sz w:val="24"/>
          <w:szCs w:val="24"/>
        </w:rPr>
        <w:t>A</w:t>
      </w:r>
      <w:r w:rsidR="00144108" w:rsidRPr="00FC4DD6">
        <w:rPr>
          <w:rFonts w:cs="Arial"/>
          <w:b/>
          <w:sz w:val="24"/>
          <w:szCs w:val="24"/>
        </w:rPr>
        <w:t>ccountability</w:t>
      </w:r>
      <w:r w:rsidRPr="00FC4DD6">
        <w:rPr>
          <w:rFonts w:cs="Arial"/>
          <w:b/>
          <w:sz w:val="24"/>
          <w:szCs w:val="24"/>
        </w:rPr>
        <w:t xml:space="preserve"> M</w:t>
      </w:r>
      <w:r w:rsidR="00144108" w:rsidRPr="00FC4DD6">
        <w:rPr>
          <w:rFonts w:cs="Arial"/>
          <w:b/>
          <w:sz w:val="24"/>
          <w:szCs w:val="24"/>
        </w:rPr>
        <w:t>easures</w:t>
      </w:r>
    </w:p>
    <w:p w:rsidR="007F233D" w:rsidRPr="00B9089E" w:rsidRDefault="007F233D" w:rsidP="00B9089E">
      <w:pPr>
        <w:pStyle w:val="ListParagraph"/>
        <w:numPr>
          <w:ilvl w:val="0"/>
          <w:numId w:val="15"/>
        </w:numPr>
        <w:spacing w:line="240" w:lineRule="auto"/>
        <w:ind w:left="1512"/>
        <w:rPr>
          <w:rFonts w:cs="Arial"/>
          <w:b/>
          <w:i/>
          <w:sz w:val="24"/>
          <w:szCs w:val="24"/>
        </w:rPr>
      </w:pPr>
      <w:r w:rsidRPr="00B9089E">
        <w:rPr>
          <w:rFonts w:cs="Arial"/>
        </w:rPr>
        <w:t>Makes referrals to restorative programs, as appropriate</w:t>
      </w:r>
    </w:p>
    <w:p w:rsidR="007F233D" w:rsidRPr="00B9089E" w:rsidRDefault="007F233D" w:rsidP="00B9089E">
      <w:pPr>
        <w:pStyle w:val="ListParagraph"/>
        <w:numPr>
          <w:ilvl w:val="0"/>
          <w:numId w:val="15"/>
        </w:numPr>
        <w:spacing w:after="0" w:line="240" w:lineRule="auto"/>
        <w:ind w:left="1512"/>
        <w:rPr>
          <w:rFonts w:cs="Arial"/>
        </w:rPr>
      </w:pPr>
      <w:r w:rsidRPr="00B9089E">
        <w:rPr>
          <w:rFonts w:cs="Arial"/>
        </w:rPr>
        <w:t>Monitors payments of restitution and reports arrears in accordance with department policy and court requirements</w:t>
      </w:r>
    </w:p>
    <w:p w:rsidR="007F233D" w:rsidRPr="00B9089E" w:rsidRDefault="007F233D" w:rsidP="00B9089E">
      <w:pPr>
        <w:pStyle w:val="ListParagraph"/>
        <w:numPr>
          <w:ilvl w:val="0"/>
          <w:numId w:val="15"/>
        </w:numPr>
        <w:spacing w:after="0" w:line="240" w:lineRule="auto"/>
        <w:ind w:left="1512"/>
        <w:rPr>
          <w:rFonts w:cs="Arial"/>
        </w:rPr>
      </w:pPr>
      <w:r w:rsidRPr="00B9089E">
        <w:rPr>
          <w:rFonts w:cs="Arial"/>
        </w:rPr>
        <w:t>Makes timely referrals and oversees completion of community service</w:t>
      </w:r>
    </w:p>
    <w:p w:rsidR="007F233D" w:rsidRDefault="007F233D" w:rsidP="007F233D">
      <w:pPr>
        <w:spacing w:after="0" w:line="240" w:lineRule="auto"/>
        <w:contextualSpacing/>
        <w:rPr>
          <w:rFonts w:cs="Arial"/>
        </w:rPr>
      </w:pPr>
    </w:p>
    <w:p w:rsidR="007F233D" w:rsidRPr="00FC4DD6" w:rsidRDefault="00144108" w:rsidP="00B9089E">
      <w:pPr>
        <w:pStyle w:val="ListParagraph"/>
        <w:numPr>
          <w:ilvl w:val="0"/>
          <w:numId w:val="1"/>
        </w:numPr>
        <w:spacing w:after="0" w:line="240" w:lineRule="auto"/>
        <w:ind w:left="1080"/>
        <w:rPr>
          <w:rFonts w:cs="Arial"/>
          <w:b/>
          <w:sz w:val="24"/>
          <w:szCs w:val="24"/>
        </w:rPr>
      </w:pPr>
      <w:r w:rsidRPr="00FC4DD6">
        <w:rPr>
          <w:rFonts w:cs="Arial"/>
          <w:b/>
          <w:sz w:val="24"/>
          <w:szCs w:val="24"/>
        </w:rPr>
        <w:t>Screening/</w:t>
      </w:r>
      <w:r w:rsidR="007F233D" w:rsidRPr="00FC4DD6">
        <w:rPr>
          <w:rFonts w:cs="Arial"/>
          <w:b/>
          <w:sz w:val="24"/>
          <w:szCs w:val="24"/>
        </w:rPr>
        <w:t>A</w:t>
      </w:r>
      <w:r w:rsidRPr="00FC4DD6">
        <w:rPr>
          <w:rFonts w:cs="Arial"/>
          <w:b/>
          <w:sz w:val="24"/>
          <w:szCs w:val="24"/>
        </w:rPr>
        <w:t>ssessment Tools</w:t>
      </w:r>
    </w:p>
    <w:p w:rsidR="007F233D" w:rsidRPr="00B9089E" w:rsidRDefault="007F233D" w:rsidP="00B9089E">
      <w:pPr>
        <w:pStyle w:val="ListParagraph"/>
        <w:numPr>
          <w:ilvl w:val="0"/>
          <w:numId w:val="16"/>
        </w:numPr>
        <w:spacing w:after="0" w:line="240" w:lineRule="auto"/>
        <w:ind w:left="1512"/>
        <w:rPr>
          <w:rFonts w:cs="Arial"/>
        </w:rPr>
      </w:pPr>
      <w:r w:rsidRPr="00B9089E">
        <w:rPr>
          <w:rFonts w:cs="Arial"/>
        </w:rPr>
        <w:t>Utilizes effective information gathering techniques</w:t>
      </w:r>
    </w:p>
    <w:p w:rsidR="007F233D" w:rsidRPr="00B9089E" w:rsidRDefault="007F233D" w:rsidP="00B9089E">
      <w:pPr>
        <w:pStyle w:val="ListParagraph"/>
        <w:numPr>
          <w:ilvl w:val="0"/>
          <w:numId w:val="16"/>
        </w:numPr>
        <w:spacing w:after="0" w:line="240" w:lineRule="auto"/>
        <w:ind w:left="1512"/>
        <w:rPr>
          <w:rFonts w:cs="Arial"/>
        </w:rPr>
      </w:pPr>
      <w:r w:rsidRPr="00B9089E">
        <w:rPr>
          <w:rFonts w:cs="Arial"/>
        </w:rPr>
        <w:t>Completes the screening</w:t>
      </w:r>
      <w:r w:rsidR="00144108" w:rsidRPr="00B9089E">
        <w:rPr>
          <w:rFonts w:cs="Arial"/>
        </w:rPr>
        <w:t>/assessment</w:t>
      </w:r>
      <w:r w:rsidRPr="00B9089E">
        <w:rPr>
          <w:rFonts w:cs="Arial"/>
        </w:rPr>
        <w:t xml:space="preserve"> tool in a detailed and timely manner</w:t>
      </w:r>
    </w:p>
    <w:p w:rsidR="007F233D" w:rsidRPr="00B9089E" w:rsidRDefault="00A30586" w:rsidP="00B9089E">
      <w:pPr>
        <w:pStyle w:val="ListParagraph"/>
        <w:numPr>
          <w:ilvl w:val="0"/>
          <w:numId w:val="16"/>
        </w:numPr>
        <w:spacing w:after="0" w:line="240" w:lineRule="auto"/>
        <w:ind w:left="1512"/>
        <w:rPr>
          <w:rFonts w:cs="Arial"/>
        </w:rPr>
      </w:pPr>
      <w:r w:rsidRPr="00B9089E">
        <w:rPr>
          <w:rFonts w:cs="Arial"/>
        </w:rPr>
        <w:t>Scoring of the screening</w:t>
      </w:r>
      <w:r w:rsidR="00144108" w:rsidRPr="00B9089E">
        <w:rPr>
          <w:rFonts w:cs="Arial"/>
        </w:rPr>
        <w:t>/assessment</w:t>
      </w:r>
      <w:r w:rsidRPr="00B9089E">
        <w:rPr>
          <w:rFonts w:cs="Arial"/>
        </w:rPr>
        <w:t xml:space="preserve"> tool is reliable and valid</w:t>
      </w:r>
    </w:p>
    <w:p w:rsidR="00A30586" w:rsidRPr="00B9089E" w:rsidRDefault="00A30586" w:rsidP="00B9089E">
      <w:pPr>
        <w:pStyle w:val="ListParagraph"/>
        <w:numPr>
          <w:ilvl w:val="0"/>
          <w:numId w:val="16"/>
        </w:numPr>
        <w:spacing w:after="0" w:line="240" w:lineRule="auto"/>
        <w:ind w:left="1512"/>
        <w:rPr>
          <w:rFonts w:cs="Arial"/>
        </w:rPr>
      </w:pPr>
      <w:r w:rsidRPr="00B9089E">
        <w:rPr>
          <w:rFonts w:cs="Arial"/>
        </w:rPr>
        <w:t>Level of supervision and risk assessment overrides are explained and documented per departmental policy</w:t>
      </w:r>
    </w:p>
    <w:p w:rsidR="00A30586" w:rsidRDefault="00A30586" w:rsidP="007F233D">
      <w:pPr>
        <w:spacing w:after="0" w:line="240" w:lineRule="auto"/>
        <w:contextualSpacing/>
        <w:rPr>
          <w:rFonts w:cs="Arial"/>
        </w:rPr>
      </w:pPr>
    </w:p>
    <w:p w:rsidR="00A30586" w:rsidRPr="00FC4DD6" w:rsidRDefault="00A30586" w:rsidP="00257446">
      <w:pPr>
        <w:pStyle w:val="ListParagraph"/>
        <w:numPr>
          <w:ilvl w:val="0"/>
          <w:numId w:val="1"/>
        </w:numPr>
        <w:spacing w:after="0" w:line="240" w:lineRule="auto"/>
        <w:ind w:left="1080"/>
        <w:rPr>
          <w:rFonts w:cs="Arial"/>
          <w:b/>
          <w:sz w:val="24"/>
          <w:szCs w:val="24"/>
        </w:rPr>
      </w:pPr>
      <w:r w:rsidRPr="00FC4DD6">
        <w:rPr>
          <w:rFonts w:cs="Arial"/>
          <w:b/>
          <w:sz w:val="24"/>
          <w:szCs w:val="24"/>
        </w:rPr>
        <w:lastRenderedPageBreak/>
        <w:t>C</w:t>
      </w:r>
      <w:r w:rsidR="00144108" w:rsidRPr="00FC4DD6">
        <w:rPr>
          <w:rFonts w:cs="Arial"/>
          <w:b/>
          <w:sz w:val="24"/>
          <w:szCs w:val="24"/>
        </w:rPr>
        <w:t>ase</w:t>
      </w:r>
      <w:r w:rsidRPr="00FC4DD6">
        <w:rPr>
          <w:rFonts w:cs="Arial"/>
          <w:b/>
          <w:sz w:val="24"/>
          <w:szCs w:val="24"/>
        </w:rPr>
        <w:t xml:space="preserve"> P</w:t>
      </w:r>
      <w:r w:rsidR="00144108" w:rsidRPr="00FC4DD6">
        <w:rPr>
          <w:rFonts w:cs="Arial"/>
          <w:b/>
          <w:sz w:val="24"/>
          <w:szCs w:val="24"/>
        </w:rPr>
        <w:t>lanning</w:t>
      </w:r>
    </w:p>
    <w:p w:rsidR="00A30586" w:rsidRPr="00257446" w:rsidRDefault="00A30586" w:rsidP="00257446">
      <w:pPr>
        <w:pStyle w:val="ListParagraph"/>
        <w:numPr>
          <w:ilvl w:val="0"/>
          <w:numId w:val="17"/>
        </w:numPr>
        <w:spacing w:after="0" w:line="240" w:lineRule="auto"/>
        <w:ind w:left="1440"/>
        <w:rPr>
          <w:rFonts w:cs="Arial"/>
        </w:rPr>
      </w:pPr>
      <w:r w:rsidRPr="00257446">
        <w:rPr>
          <w:rFonts w:cs="Arial"/>
        </w:rPr>
        <w:t>Prepares for development of initial case plan by identifying criminogenic needs and considers strategies for engaging juveniles in setting goals related to increased competencies</w:t>
      </w:r>
    </w:p>
    <w:p w:rsidR="00A30586" w:rsidRPr="00257446" w:rsidRDefault="001950F4" w:rsidP="00257446">
      <w:pPr>
        <w:pStyle w:val="ListParagraph"/>
        <w:numPr>
          <w:ilvl w:val="0"/>
          <w:numId w:val="17"/>
        </w:numPr>
        <w:spacing w:after="0" w:line="240" w:lineRule="auto"/>
        <w:ind w:left="1440"/>
        <w:rPr>
          <w:rFonts w:cs="Arial"/>
        </w:rPr>
      </w:pPr>
      <w:r w:rsidRPr="00257446">
        <w:rPr>
          <w:rFonts w:cs="Arial"/>
        </w:rPr>
        <w:t>Strengths are identified and included in the case planning process</w:t>
      </w:r>
    </w:p>
    <w:p w:rsidR="001950F4" w:rsidRPr="00257446" w:rsidRDefault="001950F4" w:rsidP="00257446">
      <w:pPr>
        <w:pStyle w:val="ListParagraph"/>
        <w:numPr>
          <w:ilvl w:val="0"/>
          <w:numId w:val="17"/>
        </w:numPr>
        <w:spacing w:after="0" w:line="240" w:lineRule="auto"/>
        <w:ind w:left="1440"/>
        <w:rPr>
          <w:rFonts w:cs="Arial"/>
        </w:rPr>
      </w:pPr>
      <w:r w:rsidRPr="00257446">
        <w:rPr>
          <w:rFonts w:cs="Arial"/>
        </w:rPr>
        <w:t>Collaborates with juvenile and family in developing and prioritizing goals to be incorporated into the case plan</w:t>
      </w:r>
    </w:p>
    <w:p w:rsidR="001950F4" w:rsidRPr="00257446" w:rsidRDefault="001950F4" w:rsidP="00257446">
      <w:pPr>
        <w:pStyle w:val="ListParagraph"/>
        <w:numPr>
          <w:ilvl w:val="0"/>
          <w:numId w:val="17"/>
        </w:numPr>
        <w:spacing w:after="0" w:line="240" w:lineRule="auto"/>
        <w:ind w:left="1440"/>
        <w:rPr>
          <w:rFonts w:cs="Arial"/>
        </w:rPr>
      </w:pPr>
      <w:r w:rsidRPr="00257446">
        <w:rPr>
          <w:rFonts w:cs="Arial"/>
        </w:rPr>
        <w:t>Develops a case plan which incorporates specific action steps while addressing responsivity needs</w:t>
      </w:r>
    </w:p>
    <w:p w:rsidR="001950F4" w:rsidRPr="00257446" w:rsidRDefault="001950F4" w:rsidP="00257446">
      <w:pPr>
        <w:pStyle w:val="ListParagraph"/>
        <w:numPr>
          <w:ilvl w:val="0"/>
          <w:numId w:val="17"/>
        </w:numPr>
        <w:spacing w:after="0" w:line="240" w:lineRule="auto"/>
        <w:ind w:left="1440"/>
        <w:rPr>
          <w:rFonts w:cs="Arial"/>
        </w:rPr>
      </w:pPr>
      <w:r w:rsidRPr="00257446">
        <w:rPr>
          <w:rFonts w:cs="Arial"/>
        </w:rPr>
        <w:t>When appropriate, case plans include linkage to agency involvement and treatment plans</w:t>
      </w:r>
    </w:p>
    <w:p w:rsidR="00B03AF4" w:rsidRDefault="00B03AF4" w:rsidP="00257446">
      <w:pPr>
        <w:spacing w:after="0" w:line="240" w:lineRule="auto"/>
        <w:ind w:left="1440"/>
        <w:contextualSpacing/>
        <w:rPr>
          <w:rFonts w:cs="Arial"/>
        </w:rPr>
      </w:pPr>
    </w:p>
    <w:p w:rsidR="00B03AF4" w:rsidRPr="00FC4DD6" w:rsidRDefault="00B03AF4" w:rsidP="00257446">
      <w:pPr>
        <w:pStyle w:val="ListParagraph"/>
        <w:numPr>
          <w:ilvl w:val="0"/>
          <w:numId w:val="1"/>
        </w:numPr>
        <w:spacing w:after="0" w:line="240" w:lineRule="auto"/>
        <w:ind w:left="1080"/>
        <w:rPr>
          <w:rFonts w:cs="Arial"/>
          <w:b/>
          <w:sz w:val="24"/>
          <w:szCs w:val="24"/>
        </w:rPr>
      </w:pPr>
      <w:r w:rsidRPr="00FC4DD6">
        <w:rPr>
          <w:rFonts w:cs="Arial"/>
          <w:b/>
          <w:sz w:val="24"/>
          <w:szCs w:val="24"/>
        </w:rPr>
        <w:t>M</w:t>
      </w:r>
      <w:r w:rsidR="00144108" w:rsidRPr="00FC4DD6">
        <w:rPr>
          <w:rFonts w:cs="Arial"/>
          <w:b/>
          <w:sz w:val="24"/>
          <w:szCs w:val="24"/>
        </w:rPr>
        <w:t>otivational</w:t>
      </w:r>
      <w:r w:rsidRPr="00FC4DD6">
        <w:rPr>
          <w:rFonts w:cs="Arial"/>
          <w:b/>
          <w:sz w:val="24"/>
          <w:szCs w:val="24"/>
        </w:rPr>
        <w:t xml:space="preserve"> I</w:t>
      </w:r>
      <w:r w:rsidR="00144108" w:rsidRPr="00FC4DD6">
        <w:rPr>
          <w:rFonts w:cs="Arial"/>
          <w:b/>
          <w:sz w:val="24"/>
          <w:szCs w:val="24"/>
        </w:rPr>
        <w:t>nterviewing</w:t>
      </w:r>
    </w:p>
    <w:p w:rsidR="00B03AF4" w:rsidRPr="0081719B" w:rsidRDefault="00B03AF4" w:rsidP="0081719B">
      <w:pPr>
        <w:pStyle w:val="ListParagraph"/>
        <w:numPr>
          <w:ilvl w:val="0"/>
          <w:numId w:val="19"/>
        </w:numPr>
        <w:spacing w:after="0" w:line="240" w:lineRule="auto"/>
        <w:ind w:left="1440"/>
        <w:rPr>
          <w:rFonts w:cs="Arial"/>
        </w:rPr>
      </w:pPr>
      <w:r w:rsidRPr="0081719B">
        <w:rPr>
          <w:rFonts w:cs="Arial"/>
        </w:rPr>
        <w:t>Demonstrates the use of Motivational Interviewing skills during daily interactions</w:t>
      </w:r>
    </w:p>
    <w:p w:rsidR="00B03AF4" w:rsidRPr="0081719B" w:rsidRDefault="00B03AF4" w:rsidP="0081719B">
      <w:pPr>
        <w:pStyle w:val="ListParagraph"/>
        <w:numPr>
          <w:ilvl w:val="0"/>
          <w:numId w:val="19"/>
        </w:numPr>
        <w:spacing w:after="0" w:line="240" w:lineRule="auto"/>
        <w:ind w:left="1440"/>
        <w:rPr>
          <w:rFonts w:cs="Arial"/>
        </w:rPr>
      </w:pPr>
      <w:r w:rsidRPr="0081719B">
        <w:rPr>
          <w:rFonts w:cs="Arial"/>
        </w:rPr>
        <w:t>Employs Motivational Interviewing skills to enhance the quality of case management focusing on positive behavior change</w:t>
      </w:r>
    </w:p>
    <w:p w:rsidR="00675A85" w:rsidRPr="0081719B" w:rsidRDefault="00675A85" w:rsidP="0081719B">
      <w:pPr>
        <w:pStyle w:val="ListParagraph"/>
        <w:numPr>
          <w:ilvl w:val="0"/>
          <w:numId w:val="19"/>
        </w:numPr>
        <w:spacing w:after="0" w:line="240" w:lineRule="auto"/>
        <w:ind w:left="1440"/>
        <w:rPr>
          <w:rFonts w:cs="Arial"/>
        </w:rPr>
      </w:pPr>
      <w:r w:rsidRPr="0081719B">
        <w:rPr>
          <w:rFonts w:cs="Arial"/>
        </w:rPr>
        <w:t>Listens effectively and encourages others to speak candidly; Participates in ongoing practice through the completion of recordings and/or direct observations per departmental policy</w:t>
      </w:r>
    </w:p>
    <w:p w:rsidR="00675A85" w:rsidRPr="0081719B" w:rsidRDefault="00675A85" w:rsidP="0081719B">
      <w:pPr>
        <w:pStyle w:val="ListParagraph"/>
        <w:numPr>
          <w:ilvl w:val="0"/>
          <w:numId w:val="19"/>
        </w:numPr>
        <w:spacing w:after="0" w:line="240" w:lineRule="auto"/>
        <w:ind w:left="1440"/>
        <w:rPr>
          <w:rFonts w:cs="Arial"/>
        </w:rPr>
      </w:pPr>
      <w:r w:rsidRPr="0081719B">
        <w:rPr>
          <w:rFonts w:cs="Arial"/>
        </w:rPr>
        <w:t>Utilizes effective Motivational Interviewing to assist the juvenile in strengthening motivation and adherence to probation requirements</w:t>
      </w:r>
    </w:p>
    <w:p w:rsidR="00B03AF4" w:rsidRDefault="00B03AF4" w:rsidP="0081719B">
      <w:pPr>
        <w:spacing w:after="0" w:line="240" w:lineRule="auto"/>
        <w:ind w:left="1440"/>
        <w:contextualSpacing/>
      </w:pPr>
    </w:p>
    <w:p w:rsidR="00B03AF4" w:rsidRPr="00FC4DD6" w:rsidRDefault="00675A85" w:rsidP="0081719B">
      <w:pPr>
        <w:pStyle w:val="ListParagraph"/>
        <w:numPr>
          <w:ilvl w:val="0"/>
          <w:numId w:val="1"/>
        </w:numPr>
        <w:spacing w:after="0" w:line="240" w:lineRule="auto"/>
        <w:ind w:left="1080"/>
        <w:rPr>
          <w:rFonts w:cs="Arial"/>
          <w:b/>
          <w:sz w:val="24"/>
          <w:szCs w:val="24"/>
        </w:rPr>
      </w:pPr>
      <w:r w:rsidRPr="00FC4DD6">
        <w:rPr>
          <w:rFonts w:cs="Arial"/>
          <w:b/>
          <w:sz w:val="24"/>
          <w:szCs w:val="24"/>
        </w:rPr>
        <w:t>D</w:t>
      </w:r>
      <w:r w:rsidR="00144108" w:rsidRPr="00FC4DD6">
        <w:rPr>
          <w:rFonts w:cs="Arial"/>
          <w:b/>
          <w:sz w:val="24"/>
          <w:szCs w:val="24"/>
        </w:rPr>
        <w:t>ay</w:t>
      </w:r>
      <w:r w:rsidRPr="00FC4DD6">
        <w:rPr>
          <w:rFonts w:cs="Arial"/>
          <w:b/>
          <w:sz w:val="24"/>
          <w:szCs w:val="24"/>
        </w:rPr>
        <w:t>-</w:t>
      </w:r>
      <w:r w:rsidR="00144108" w:rsidRPr="00FC4DD6">
        <w:rPr>
          <w:rFonts w:cs="Arial"/>
          <w:b/>
          <w:sz w:val="24"/>
          <w:szCs w:val="24"/>
        </w:rPr>
        <w:t>to</w:t>
      </w:r>
      <w:r w:rsidRPr="00FC4DD6">
        <w:rPr>
          <w:rFonts w:cs="Arial"/>
          <w:b/>
          <w:sz w:val="24"/>
          <w:szCs w:val="24"/>
        </w:rPr>
        <w:t>-D</w:t>
      </w:r>
      <w:r w:rsidR="00144108" w:rsidRPr="00FC4DD6">
        <w:rPr>
          <w:rFonts w:cs="Arial"/>
          <w:b/>
          <w:sz w:val="24"/>
          <w:szCs w:val="24"/>
        </w:rPr>
        <w:t>ay</w:t>
      </w:r>
      <w:r w:rsidRPr="00FC4DD6">
        <w:rPr>
          <w:rFonts w:cs="Arial"/>
          <w:b/>
          <w:sz w:val="24"/>
          <w:szCs w:val="24"/>
        </w:rPr>
        <w:t xml:space="preserve"> S</w:t>
      </w:r>
      <w:r w:rsidR="00144108" w:rsidRPr="00FC4DD6">
        <w:rPr>
          <w:rFonts w:cs="Arial"/>
          <w:b/>
          <w:sz w:val="24"/>
          <w:szCs w:val="24"/>
        </w:rPr>
        <w:t>upervision</w:t>
      </w:r>
    </w:p>
    <w:p w:rsidR="00675A85" w:rsidRPr="0081719B" w:rsidRDefault="00675A85" w:rsidP="0081719B">
      <w:pPr>
        <w:pStyle w:val="ListParagraph"/>
        <w:numPr>
          <w:ilvl w:val="0"/>
          <w:numId w:val="21"/>
        </w:numPr>
        <w:spacing w:after="0" w:line="240" w:lineRule="auto"/>
        <w:ind w:left="1512"/>
        <w:rPr>
          <w:rFonts w:cs="Arial"/>
        </w:rPr>
      </w:pPr>
      <w:r w:rsidRPr="0081719B">
        <w:rPr>
          <w:rFonts w:cs="Arial"/>
        </w:rPr>
        <w:t>Meets contact standards as required by departmental policy</w:t>
      </w:r>
    </w:p>
    <w:p w:rsidR="00675A85" w:rsidRPr="0081719B" w:rsidRDefault="00675A85" w:rsidP="0081719B">
      <w:pPr>
        <w:pStyle w:val="ListParagraph"/>
        <w:numPr>
          <w:ilvl w:val="0"/>
          <w:numId w:val="21"/>
        </w:numPr>
        <w:spacing w:after="0" w:line="240" w:lineRule="auto"/>
        <w:ind w:left="1512"/>
        <w:rPr>
          <w:rFonts w:cs="Arial"/>
        </w:rPr>
      </w:pPr>
      <w:r w:rsidRPr="0081719B">
        <w:rPr>
          <w:rFonts w:cs="Arial"/>
        </w:rPr>
        <w:t>Makes contact with family, schools, placements, and community</w:t>
      </w:r>
    </w:p>
    <w:p w:rsidR="00675A85" w:rsidRPr="006E55C4" w:rsidRDefault="00675A85" w:rsidP="0081719B">
      <w:pPr>
        <w:pStyle w:val="ListParagraph"/>
        <w:numPr>
          <w:ilvl w:val="0"/>
          <w:numId w:val="21"/>
        </w:numPr>
        <w:spacing w:after="0" w:line="240" w:lineRule="auto"/>
        <w:ind w:left="1512"/>
      </w:pPr>
      <w:r w:rsidRPr="0081719B">
        <w:rPr>
          <w:rFonts w:cs="Arial"/>
        </w:rPr>
        <w:t>Monitors compliance with court requirements and laws</w:t>
      </w:r>
    </w:p>
    <w:p w:rsidR="00B03AF4" w:rsidRPr="0081719B" w:rsidRDefault="00675A85" w:rsidP="0081719B">
      <w:pPr>
        <w:pStyle w:val="ListParagraph"/>
        <w:numPr>
          <w:ilvl w:val="0"/>
          <w:numId w:val="21"/>
        </w:numPr>
        <w:spacing w:after="0" w:line="240" w:lineRule="auto"/>
        <w:ind w:left="1512"/>
        <w:rPr>
          <w:rFonts w:cs="Arial"/>
        </w:rPr>
      </w:pPr>
      <w:r w:rsidRPr="0081719B">
        <w:rPr>
          <w:rFonts w:cs="Arial"/>
        </w:rPr>
        <w:t>Utilizes assessment results, case plan, skill building and structured sessions to focus discussions with juveniles around behavior change</w:t>
      </w:r>
    </w:p>
    <w:p w:rsidR="00675A85" w:rsidRPr="0081719B" w:rsidRDefault="00675A85" w:rsidP="0081719B">
      <w:pPr>
        <w:pStyle w:val="ListParagraph"/>
        <w:numPr>
          <w:ilvl w:val="0"/>
          <w:numId w:val="21"/>
        </w:numPr>
        <w:spacing w:after="0" w:line="240" w:lineRule="auto"/>
        <w:ind w:left="1512"/>
        <w:rPr>
          <w:rFonts w:cs="Arial"/>
        </w:rPr>
      </w:pPr>
      <w:r w:rsidRPr="0081719B">
        <w:rPr>
          <w:rFonts w:cs="Arial"/>
        </w:rPr>
        <w:t>Monitors progress, identifies barriers and assists juveniles in solving problems to promote behavior change by utilizing client-centered skill building activities</w:t>
      </w:r>
    </w:p>
    <w:p w:rsidR="00B03AF4" w:rsidRPr="00FC4DD6" w:rsidRDefault="00B03AF4" w:rsidP="0081719B">
      <w:pPr>
        <w:spacing w:after="0" w:line="240" w:lineRule="auto"/>
        <w:contextualSpacing/>
        <w:rPr>
          <w:i/>
        </w:rPr>
      </w:pPr>
    </w:p>
    <w:p w:rsidR="00B03AF4" w:rsidRPr="00FC4DD6" w:rsidRDefault="006E55C4" w:rsidP="0081719B">
      <w:pPr>
        <w:pStyle w:val="ListParagraph"/>
        <w:numPr>
          <w:ilvl w:val="0"/>
          <w:numId w:val="1"/>
        </w:numPr>
        <w:spacing w:after="0" w:line="240" w:lineRule="auto"/>
        <w:ind w:left="1080"/>
        <w:rPr>
          <w:rFonts w:cs="Arial"/>
          <w:b/>
          <w:sz w:val="24"/>
          <w:szCs w:val="24"/>
        </w:rPr>
      </w:pPr>
      <w:r w:rsidRPr="00FC4DD6">
        <w:rPr>
          <w:rFonts w:cs="Arial"/>
          <w:b/>
          <w:sz w:val="24"/>
          <w:szCs w:val="24"/>
        </w:rPr>
        <w:t>G</w:t>
      </w:r>
      <w:r w:rsidR="00144108" w:rsidRPr="00FC4DD6">
        <w:rPr>
          <w:rFonts w:cs="Arial"/>
          <w:b/>
          <w:sz w:val="24"/>
          <w:szCs w:val="24"/>
        </w:rPr>
        <w:t>raduated</w:t>
      </w:r>
      <w:r w:rsidRPr="00FC4DD6">
        <w:rPr>
          <w:rFonts w:cs="Arial"/>
          <w:b/>
          <w:sz w:val="24"/>
          <w:szCs w:val="24"/>
        </w:rPr>
        <w:t xml:space="preserve"> R</w:t>
      </w:r>
      <w:r w:rsidR="00144108" w:rsidRPr="00FC4DD6">
        <w:rPr>
          <w:rFonts w:cs="Arial"/>
          <w:b/>
          <w:sz w:val="24"/>
          <w:szCs w:val="24"/>
        </w:rPr>
        <w:t>esponses</w:t>
      </w:r>
    </w:p>
    <w:p w:rsidR="00250AC6" w:rsidRPr="00FC4DD6" w:rsidRDefault="00250AC6" w:rsidP="0081719B">
      <w:pPr>
        <w:pStyle w:val="ListParagraph"/>
        <w:numPr>
          <w:ilvl w:val="0"/>
          <w:numId w:val="22"/>
        </w:numPr>
        <w:spacing w:after="0" w:line="240" w:lineRule="auto"/>
        <w:ind w:left="1440"/>
        <w:rPr>
          <w:rFonts w:cs="Arial"/>
        </w:rPr>
      </w:pPr>
      <w:r w:rsidRPr="00FC4DD6">
        <w:rPr>
          <w:rFonts w:cs="Arial"/>
        </w:rPr>
        <w:t>Attentive to positive behavior and achievements and utilizes incentives to reinforce behavior change</w:t>
      </w:r>
    </w:p>
    <w:p w:rsidR="00250AC6" w:rsidRPr="00250AC6" w:rsidRDefault="00250AC6" w:rsidP="0081719B">
      <w:pPr>
        <w:pStyle w:val="ListParagraph"/>
        <w:numPr>
          <w:ilvl w:val="0"/>
          <w:numId w:val="22"/>
        </w:numPr>
        <w:spacing w:after="0" w:line="240" w:lineRule="auto"/>
        <w:ind w:left="1440"/>
      </w:pPr>
      <w:r w:rsidRPr="00FC4DD6">
        <w:rPr>
          <w:rFonts w:cs="Arial"/>
        </w:rPr>
        <w:t>Recommends graduated sanctions for non-compliance in accordance with departmental policy/court directives</w:t>
      </w:r>
    </w:p>
    <w:p w:rsidR="006E55C4" w:rsidRDefault="006E55C4" w:rsidP="0081719B">
      <w:pPr>
        <w:spacing w:after="0" w:line="240" w:lineRule="auto"/>
        <w:ind w:left="1440"/>
        <w:contextualSpacing/>
      </w:pPr>
    </w:p>
    <w:p w:rsidR="00250AC6" w:rsidRPr="00FC4DD6" w:rsidRDefault="00250AC6" w:rsidP="0081719B">
      <w:pPr>
        <w:pStyle w:val="ListParagraph"/>
        <w:numPr>
          <w:ilvl w:val="0"/>
          <w:numId w:val="1"/>
        </w:numPr>
        <w:spacing w:after="0" w:line="240" w:lineRule="auto"/>
        <w:ind w:left="1080"/>
        <w:rPr>
          <w:rFonts w:cs="Arial"/>
          <w:b/>
          <w:sz w:val="24"/>
          <w:szCs w:val="24"/>
        </w:rPr>
      </w:pPr>
      <w:r w:rsidRPr="00FC4DD6">
        <w:rPr>
          <w:rFonts w:cs="Arial"/>
          <w:b/>
          <w:sz w:val="24"/>
          <w:szCs w:val="24"/>
        </w:rPr>
        <w:t>D</w:t>
      </w:r>
      <w:r w:rsidR="00144108" w:rsidRPr="00FC4DD6">
        <w:rPr>
          <w:rFonts w:cs="Arial"/>
          <w:b/>
          <w:sz w:val="24"/>
          <w:szCs w:val="24"/>
        </w:rPr>
        <w:t>ocumentation</w:t>
      </w:r>
    </w:p>
    <w:p w:rsidR="00250AC6" w:rsidRPr="0081719B" w:rsidRDefault="00250AC6" w:rsidP="0081719B">
      <w:pPr>
        <w:pStyle w:val="ListParagraph"/>
        <w:numPr>
          <w:ilvl w:val="0"/>
          <w:numId w:val="24"/>
        </w:numPr>
        <w:spacing w:after="0" w:line="240" w:lineRule="auto"/>
        <w:ind w:left="1512"/>
        <w:rPr>
          <w:rFonts w:cs="Arial"/>
        </w:rPr>
      </w:pPr>
      <w:r w:rsidRPr="0081719B">
        <w:rPr>
          <w:rFonts w:cs="Arial"/>
        </w:rPr>
        <w:t>Case notes are objective, timely, concise, and thorough</w:t>
      </w:r>
    </w:p>
    <w:p w:rsidR="00250AC6" w:rsidRPr="0081719B" w:rsidRDefault="00250AC6" w:rsidP="0081719B">
      <w:pPr>
        <w:pStyle w:val="ListParagraph"/>
        <w:numPr>
          <w:ilvl w:val="0"/>
          <w:numId w:val="24"/>
        </w:numPr>
        <w:spacing w:after="0" w:line="240" w:lineRule="auto"/>
        <w:ind w:left="1512"/>
        <w:rPr>
          <w:rFonts w:cs="Arial"/>
        </w:rPr>
      </w:pPr>
      <w:r w:rsidRPr="0081719B">
        <w:rPr>
          <w:rFonts w:cs="Arial"/>
        </w:rPr>
        <w:t>Case notes adequately summarize significant events or non-compliance</w:t>
      </w:r>
    </w:p>
    <w:p w:rsidR="00250AC6" w:rsidRPr="0081719B" w:rsidRDefault="00250AC6" w:rsidP="0081719B">
      <w:pPr>
        <w:pStyle w:val="ListParagraph"/>
        <w:numPr>
          <w:ilvl w:val="0"/>
          <w:numId w:val="24"/>
        </w:numPr>
        <w:spacing w:after="0" w:line="240" w:lineRule="auto"/>
        <w:ind w:left="1512"/>
        <w:rPr>
          <w:rFonts w:cs="Arial"/>
        </w:rPr>
      </w:pPr>
      <w:r w:rsidRPr="0081719B">
        <w:rPr>
          <w:rFonts w:cs="Arial"/>
        </w:rPr>
        <w:t>Case notes routinely summarize progress on supervision plan goals</w:t>
      </w:r>
    </w:p>
    <w:p w:rsidR="00250AC6" w:rsidRPr="0081719B" w:rsidRDefault="00250AC6" w:rsidP="0081719B">
      <w:pPr>
        <w:pStyle w:val="ListParagraph"/>
        <w:numPr>
          <w:ilvl w:val="0"/>
          <w:numId w:val="24"/>
        </w:numPr>
        <w:spacing w:after="0" w:line="240" w:lineRule="auto"/>
        <w:ind w:left="1512"/>
        <w:rPr>
          <w:rFonts w:cs="Arial"/>
        </w:rPr>
      </w:pPr>
      <w:r w:rsidRPr="0081719B">
        <w:rPr>
          <w:rFonts w:cs="Arial"/>
        </w:rPr>
        <w:t>Data entry into JCMS and other data sources is timely, accurate, and complete</w:t>
      </w:r>
    </w:p>
    <w:p w:rsidR="00250AC6" w:rsidRPr="0081719B" w:rsidRDefault="00250AC6" w:rsidP="0081719B">
      <w:pPr>
        <w:pStyle w:val="ListParagraph"/>
        <w:numPr>
          <w:ilvl w:val="0"/>
          <w:numId w:val="24"/>
        </w:numPr>
        <w:spacing w:after="0" w:line="240" w:lineRule="auto"/>
        <w:ind w:left="1512"/>
        <w:rPr>
          <w:rFonts w:cs="Arial"/>
        </w:rPr>
      </w:pPr>
      <w:r w:rsidRPr="0081719B">
        <w:rPr>
          <w:rFonts w:cs="Arial"/>
        </w:rPr>
        <w:t>Reports are factual, grammatically correct, and filed in a timely manner</w:t>
      </w:r>
    </w:p>
    <w:p w:rsidR="00250AC6" w:rsidRDefault="00250AC6" w:rsidP="007F233D">
      <w:pPr>
        <w:spacing w:after="0" w:line="240" w:lineRule="auto"/>
        <w:contextualSpacing/>
        <w:rPr>
          <w:rFonts w:cs="Arial"/>
        </w:rPr>
      </w:pPr>
    </w:p>
    <w:p w:rsidR="00C77355" w:rsidRDefault="00C77355" w:rsidP="007F233D">
      <w:pPr>
        <w:spacing w:after="0" w:line="240" w:lineRule="auto"/>
        <w:contextualSpacing/>
        <w:rPr>
          <w:rFonts w:cs="Arial"/>
        </w:rPr>
      </w:pPr>
    </w:p>
    <w:p w:rsidR="004F7644" w:rsidRDefault="004F7644" w:rsidP="007F233D">
      <w:pPr>
        <w:spacing w:after="0" w:line="240" w:lineRule="auto"/>
        <w:contextualSpacing/>
        <w:rPr>
          <w:rFonts w:cs="Arial"/>
        </w:rPr>
      </w:pPr>
    </w:p>
    <w:p w:rsidR="00250AC6" w:rsidRPr="00FC4DD6" w:rsidRDefault="00144108" w:rsidP="0081719B">
      <w:pPr>
        <w:pStyle w:val="ListParagraph"/>
        <w:numPr>
          <w:ilvl w:val="0"/>
          <w:numId w:val="1"/>
        </w:numPr>
        <w:spacing w:after="0" w:line="240" w:lineRule="auto"/>
        <w:ind w:left="1080"/>
        <w:rPr>
          <w:rFonts w:cs="Arial"/>
          <w:b/>
          <w:sz w:val="24"/>
          <w:szCs w:val="24"/>
        </w:rPr>
      </w:pPr>
      <w:r w:rsidRPr="00FC4DD6">
        <w:rPr>
          <w:rFonts w:cs="Arial"/>
          <w:b/>
          <w:sz w:val="24"/>
          <w:szCs w:val="24"/>
        </w:rPr>
        <w:lastRenderedPageBreak/>
        <w:t>Court Duties</w:t>
      </w:r>
      <w:r w:rsidR="00250AC6" w:rsidRPr="00FC4DD6">
        <w:rPr>
          <w:rFonts w:cs="Arial"/>
          <w:b/>
          <w:sz w:val="24"/>
          <w:szCs w:val="24"/>
        </w:rPr>
        <w:t>/R</w:t>
      </w:r>
      <w:r w:rsidRPr="00FC4DD6">
        <w:rPr>
          <w:rFonts w:cs="Arial"/>
          <w:b/>
          <w:sz w:val="24"/>
          <w:szCs w:val="24"/>
        </w:rPr>
        <w:t>ecommendations</w:t>
      </w:r>
    </w:p>
    <w:p w:rsidR="00250AC6" w:rsidRPr="0081719B" w:rsidRDefault="00250AC6" w:rsidP="0081719B">
      <w:pPr>
        <w:pStyle w:val="ListParagraph"/>
        <w:numPr>
          <w:ilvl w:val="0"/>
          <w:numId w:val="26"/>
        </w:numPr>
        <w:spacing w:after="0" w:line="240" w:lineRule="auto"/>
        <w:ind w:left="1512"/>
        <w:rPr>
          <w:rFonts w:cs="Arial"/>
        </w:rPr>
      </w:pPr>
      <w:r w:rsidRPr="0081719B">
        <w:rPr>
          <w:rFonts w:cs="Arial"/>
        </w:rPr>
        <w:t>Timely and complete preparation of all court documents</w:t>
      </w:r>
    </w:p>
    <w:p w:rsidR="00250AC6" w:rsidRPr="0081719B" w:rsidRDefault="00250AC6" w:rsidP="0081719B">
      <w:pPr>
        <w:pStyle w:val="ListParagraph"/>
        <w:numPr>
          <w:ilvl w:val="0"/>
          <w:numId w:val="26"/>
        </w:numPr>
        <w:spacing w:after="0" w:line="240" w:lineRule="auto"/>
        <w:ind w:left="1512"/>
        <w:rPr>
          <w:rFonts w:cs="Arial"/>
        </w:rPr>
      </w:pPr>
      <w:r w:rsidRPr="0081719B">
        <w:rPr>
          <w:rFonts w:cs="Arial"/>
        </w:rPr>
        <w:t>Concise and clear recommendations to the courts based on a thorough analysis and summary of the case, including risk-level and identified needs (both criminogenic and special)</w:t>
      </w:r>
    </w:p>
    <w:p w:rsidR="00250AC6" w:rsidRPr="0081719B" w:rsidRDefault="00250AC6" w:rsidP="0081719B">
      <w:pPr>
        <w:pStyle w:val="ListParagraph"/>
        <w:numPr>
          <w:ilvl w:val="0"/>
          <w:numId w:val="26"/>
        </w:numPr>
        <w:spacing w:after="0" w:line="240" w:lineRule="auto"/>
        <w:ind w:left="1512"/>
        <w:rPr>
          <w:rFonts w:cs="Arial"/>
        </w:rPr>
      </w:pPr>
      <w:r w:rsidRPr="0081719B">
        <w:rPr>
          <w:rFonts w:cs="Arial"/>
        </w:rPr>
        <w:t>Prepared and on time for all court related meetings</w:t>
      </w:r>
    </w:p>
    <w:p w:rsidR="00250AC6" w:rsidRPr="00250AC6" w:rsidRDefault="00250AC6" w:rsidP="0081719B">
      <w:pPr>
        <w:pStyle w:val="ListParagraph"/>
        <w:numPr>
          <w:ilvl w:val="0"/>
          <w:numId w:val="26"/>
        </w:numPr>
        <w:spacing w:after="0" w:line="240" w:lineRule="auto"/>
        <w:ind w:left="1512"/>
      </w:pPr>
      <w:r w:rsidRPr="0081719B">
        <w:rPr>
          <w:rFonts w:cs="Arial"/>
        </w:rPr>
        <w:t>Professional courtroom demeanor</w:t>
      </w:r>
    </w:p>
    <w:p w:rsidR="006E55C4" w:rsidRPr="00250AC6" w:rsidRDefault="006E55C4" w:rsidP="007F233D">
      <w:pPr>
        <w:spacing w:after="0" w:line="240" w:lineRule="auto"/>
        <w:contextualSpacing/>
      </w:pPr>
    </w:p>
    <w:p w:rsidR="006E55C4" w:rsidRDefault="006E55C4" w:rsidP="007F233D">
      <w:pPr>
        <w:spacing w:after="0" w:line="240" w:lineRule="auto"/>
        <w:contextualSpacing/>
      </w:pPr>
    </w:p>
    <w:p w:rsidR="00B03AF4" w:rsidRPr="004F7644" w:rsidRDefault="00675A85" w:rsidP="007F233D">
      <w:pPr>
        <w:spacing w:after="0" w:line="240" w:lineRule="auto"/>
        <w:contextualSpacing/>
        <w:rPr>
          <w:b/>
          <w:sz w:val="32"/>
          <w:szCs w:val="32"/>
        </w:rPr>
      </w:pPr>
      <w:r w:rsidRPr="004F7644">
        <w:rPr>
          <w:b/>
          <w:sz w:val="32"/>
          <w:szCs w:val="32"/>
        </w:rPr>
        <w:t>Examples of W</w:t>
      </w:r>
      <w:r w:rsidR="00B03AF4" w:rsidRPr="004F7644">
        <w:rPr>
          <w:b/>
          <w:sz w:val="32"/>
          <w:szCs w:val="32"/>
        </w:rPr>
        <w:t>ork Performed</w:t>
      </w:r>
    </w:p>
    <w:p w:rsidR="0072770B" w:rsidRDefault="0072770B" w:rsidP="0025621A">
      <w:pPr>
        <w:pStyle w:val="ListParagraph"/>
        <w:numPr>
          <w:ilvl w:val="0"/>
          <w:numId w:val="30"/>
        </w:numPr>
        <w:spacing w:after="0" w:line="240" w:lineRule="auto"/>
      </w:pPr>
      <w:r>
        <w:t>Receives, reviews, and evaluates delinquent allegations</w:t>
      </w:r>
      <w:r w:rsidR="00AF4C5F">
        <w:t xml:space="preserve"> of youth</w:t>
      </w:r>
    </w:p>
    <w:p w:rsidR="0072770B" w:rsidRPr="00466A4D" w:rsidRDefault="0072770B" w:rsidP="0025621A">
      <w:pPr>
        <w:pStyle w:val="ListParagraph"/>
        <w:numPr>
          <w:ilvl w:val="0"/>
          <w:numId w:val="30"/>
        </w:numPr>
        <w:spacing w:after="0" w:line="240" w:lineRule="auto"/>
      </w:pPr>
      <w:r>
        <w:t>Conducts interviews</w:t>
      </w:r>
      <w:r w:rsidR="00AB632C">
        <w:t xml:space="preserve"> and</w:t>
      </w:r>
      <w:r>
        <w:t xml:space="preserve"> investigations with youth, family</w:t>
      </w:r>
      <w:r w:rsidR="00C77355">
        <w:t xml:space="preserve">, </w:t>
      </w:r>
      <w:r w:rsidR="00C77355" w:rsidRPr="00466A4D">
        <w:t>victims</w:t>
      </w:r>
      <w:r w:rsidRPr="00466A4D">
        <w:t xml:space="preserve"> and other relevant individuals</w:t>
      </w:r>
      <w:r w:rsidR="009D0248" w:rsidRPr="00466A4D">
        <w:t>/entities</w:t>
      </w:r>
      <w:r w:rsidR="004F7644" w:rsidRPr="00466A4D">
        <w:t>, in the field or office.</w:t>
      </w:r>
      <w:r w:rsidR="00C77355" w:rsidRPr="00466A4D">
        <w:t xml:space="preserve"> </w:t>
      </w:r>
    </w:p>
    <w:p w:rsidR="00B66B5C" w:rsidRDefault="0072770B" w:rsidP="0025621A">
      <w:pPr>
        <w:pStyle w:val="ListParagraph"/>
        <w:numPr>
          <w:ilvl w:val="0"/>
          <w:numId w:val="30"/>
        </w:numPr>
        <w:spacing w:after="0" w:line="240" w:lineRule="auto"/>
      </w:pPr>
      <w:r>
        <w:t>Administers and interprets screening and/or assessments instruments, including the Youth Level of Service (YLS), Pennsylvania Detention Risk Assessment Instrument (PaDRAI)</w:t>
      </w:r>
      <w:r w:rsidR="009D0248">
        <w:t>,</w:t>
      </w:r>
      <w:r>
        <w:t xml:space="preserve"> and other instruments</w:t>
      </w:r>
    </w:p>
    <w:p w:rsidR="0072770B" w:rsidRDefault="0072770B" w:rsidP="0025621A">
      <w:pPr>
        <w:pStyle w:val="ListParagraph"/>
        <w:numPr>
          <w:ilvl w:val="0"/>
          <w:numId w:val="30"/>
        </w:numPr>
        <w:spacing w:after="0" w:line="240" w:lineRule="auto"/>
      </w:pPr>
      <w:r>
        <w:t>Prepare</w:t>
      </w:r>
      <w:r w:rsidR="00EF04BD">
        <w:t>s</w:t>
      </w:r>
      <w:r>
        <w:t xml:space="preserve"> reports and makes recommendations to the Juvenile Court based on interviews, investigations</w:t>
      </w:r>
      <w:r w:rsidR="00AB632C">
        <w:t>,</w:t>
      </w:r>
      <w:r>
        <w:t xml:space="preserve"> and results of screening and/or assessme</w:t>
      </w:r>
      <w:r w:rsidR="0025621A">
        <w:t>nts instruments</w:t>
      </w:r>
    </w:p>
    <w:p w:rsidR="00B81F1F" w:rsidRPr="00466A4D" w:rsidRDefault="00B81F1F" w:rsidP="0025621A">
      <w:pPr>
        <w:pStyle w:val="ListParagraph"/>
        <w:numPr>
          <w:ilvl w:val="0"/>
          <w:numId w:val="30"/>
        </w:numPr>
        <w:spacing w:after="0" w:line="240" w:lineRule="auto"/>
      </w:pPr>
      <w:r w:rsidRPr="00466A4D">
        <w:t xml:space="preserve">Prepares a case plan to address </w:t>
      </w:r>
      <w:r w:rsidR="00623032" w:rsidRPr="00466A4D">
        <w:t>crimi</w:t>
      </w:r>
      <w:r w:rsidR="0025621A" w:rsidRPr="00466A4D">
        <w:t>nogenic</w:t>
      </w:r>
      <w:r w:rsidRPr="00466A4D">
        <w:t xml:space="preserve"> risk/need domains</w:t>
      </w:r>
      <w:r w:rsidR="002D1813" w:rsidRPr="00466A4D">
        <w:t xml:space="preserve"> consistent with the principles of Balanced and Restorative Justice to ensure that balanced attention is provided to the needs of the community, the victim, and the offender</w:t>
      </w:r>
    </w:p>
    <w:p w:rsidR="00EF04BD" w:rsidRPr="00466A4D" w:rsidRDefault="00EF04BD" w:rsidP="0025621A">
      <w:pPr>
        <w:pStyle w:val="ListParagraph"/>
        <w:numPr>
          <w:ilvl w:val="0"/>
          <w:numId w:val="30"/>
        </w:numPr>
        <w:spacing w:after="0" w:line="240" w:lineRule="auto"/>
      </w:pPr>
      <w:r w:rsidRPr="00466A4D">
        <w:t>Provides supervision and interventions based upon case plan</w:t>
      </w:r>
      <w:r w:rsidR="00F00727" w:rsidRPr="00466A4D">
        <w:t>,</w:t>
      </w:r>
      <w:r w:rsidRPr="00466A4D">
        <w:t xml:space="preserve"> conditions of probation</w:t>
      </w:r>
      <w:r w:rsidR="00F00727" w:rsidRPr="00466A4D">
        <w:t>, and Orders of the Court</w:t>
      </w:r>
      <w:r w:rsidR="004F7644" w:rsidRPr="00466A4D">
        <w:t>, in the field or in the office.</w:t>
      </w:r>
    </w:p>
    <w:p w:rsidR="00A6324A" w:rsidRPr="00466A4D" w:rsidRDefault="00A6324A" w:rsidP="0025621A">
      <w:pPr>
        <w:pStyle w:val="ListParagraph"/>
        <w:numPr>
          <w:ilvl w:val="0"/>
          <w:numId w:val="30"/>
        </w:numPr>
        <w:spacing w:after="0" w:line="240" w:lineRule="auto"/>
      </w:pPr>
      <w:r w:rsidRPr="00466A4D">
        <w:t>Assures adherence to victims</w:t>
      </w:r>
      <w:r w:rsidR="00466A4D">
        <w:t>’</w:t>
      </w:r>
      <w:r w:rsidRPr="00466A4D">
        <w:t xml:space="preserve"> rights in accordance with the </w:t>
      </w:r>
      <w:r w:rsidR="00466A4D">
        <w:t xml:space="preserve">Pennsylvania Crime </w:t>
      </w:r>
      <w:r w:rsidRPr="00466A4D">
        <w:t>Victims</w:t>
      </w:r>
      <w:r w:rsidR="00466A4D">
        <w:t>’</w:t>
      </w:r>
      <w:r w:rsidRPr="00466A4D">
        <w:t xml:space="preserve"> Bill of Rights</w:t>
      </w:r>
    </w:p>
    <w:p w:rsidR="00EF04BD" w:rsidRDefault="00EF04BD" w:rsidP="0025621A">
      <w:pPr>
        <w:pStyle w:val="ListParagraph"/>
        <w:numPr>
          <w:ilvl w:val="0"/>
          <w:numId w:val="30"/>
        </w:numPr>
        <w:spacing w:after="0" w:line="240" w:lineRule="auto"/>
      </w:pPr>
      <w:r>
        <w:t xml:space="preserve">Establishes a plan for collection of restitution ordered by the Juvenile Court and/or other reparations to the victim so ordered by the Court </w:t>
      </w:r>
    </w:p>
    <w:p w:rsidR="0072770B" w:rsidRDefault="0072770B" w:rsidP="0025621A">
      <w:pPr>
        <w:pStyle w:val="ListParagraph"/>
        <w:numPr>
          <w:ilvl w:val="0"/>
          <w:numId w:val="30"/>
        </w:numPr>
        <w:spacing w:after="0" w:line="240" w:lineRule="auto"/>
      </w:pPr>
      <w:r>
        <w:t xml:space="preserve">Collaborates with the youth’s family and community resources </w:t>
      </w:r>
      <w:r w:rsidR="00B81F1F">
        <w:t xml:space="preserve">based on case plan </w:t>
      </w:r>
    </w:p>
    <w:p w:rsidR="00862582" w:rsidRPr="00466A4D" w:rsidRDefault="002D1813" w:rsidP="00862582">
      <w:pPr>
        <w:pStyle w:val="ListParagraph"/>
        <w:numPr>
          <w:ilvl w:val="0"/>
          <w:numId w:val="30"/>
        </w:numPr>
        <w:spacing w:after="0" w:line="240" w:lineRule="auto"/>
      </w:pPr>
      <w:r w:rsidRPr="00466A4D">
        <w:t>Provides directly and</w:t>
      </w:r>
      <w:r w:rsidR="00A6324A" w:rsidRPr="00466A4D">
        <w:t>/or</w:t>
      </w:r>
      <w:r w:rsidRPr="00466A4D">
        <w:t xml:space="preserve"> f</w:t>
      </w:r>
      <w:r w:rsidR="00862582" w:rsidRPr="00466A4D">
        <w:t xml:space="preserve">acilitates individual and/or group </w:t>
      </w:r>
      <w:r w:rsidRPr="00466A4D">
        <w:t xml:space="preserve">cognitive behavioral and skill building </w:t>
      </w:r>
      <w:r w:rsidR="00A6324A" w:rsidRPr="00466A4D">
        <w:t>i</w:t>
      </w:r>
      <w:r w:rsidRPr="00466A4D">
        <w:t>nterventions</w:t>
      </w:r>
      <w:r w:rsidR="00862582" w:rsidRPr="00466A4D">
        <w:t xml:space="preserve"> for youth based on training and exper</w:t>
      </w:r>
      <w:r w:rsidR="00623032" w:rsidRPr="00466A4D">
        <w:t>tise to address identified crimi</w:t>
      </w:r>
      <w:r w:rsidR="00862582" w:rsidRPr="00466A4D">
        <w:t>nogenic risk/needs</w:t>
      </w:r>
    </w:p>
    <w:p w:rsidR="0072770B" w:rsidRDefault="0072770B" w:rsidP="0025621A">
      <w:pPr>
        <w:pStyle w:val="ListParagraph"/>
        <w:numPr>
          <w:ilvl w:val="0"/>
          <w:numId w:val="30"/>
        </w:numPr>
        <w:spacing w:after="0" w:line="240" w:lineRule="auto"/>
      </w:pPr>
      <w:r>
        <w:t xml:space="preserve">Makes referrals for </w:t>
      </w:r>
      <w:r w:rsidR="00B81F1F">
        <w:t xml:space="preserve">community-based </w:t>
      </w:r>
      <w:r w:rsidR="00EF04BD">
        <w:t xml:space="preserve">services </w:t>
      </w:r>
      <w:r w:rsidR="00B81F1F">
        <w:t>for youth based on case plan and monitors and assesses progress</w:t>
      </w:r>
    </w:p>
    <w:p w:rsidR="00B81F1F" w:rsidRDefault="00B81F1F" w:rsidP="0025621A">
      <w:pPr>
        <w:pStyle w:val="ListParagraph"/>
        <w:numPr>
          <w:ilvl w:val="0"/>
          <w:numId w:val="30"/>
        </w:numPr>
        <w:spacing w:after="0" w:line="240" w:lineRule="auto"/>
      </w:pPr>
      <w:r>
        <w:t>Employs graduated response systems to encourage and support desired behaviors and discourage and hold youth accountable for undesired behaviors</w:t>
      </w:r>
    </w:p>
    <w:p w:rsidR="00B81F1F" w:rsidRDefault="00B81F1F" w:rsidP="0025621A">
      <w:pPr>
        <w:pStyle w:val="ListParagraph"/>
        <w:numPr>
          <w:ilvl w:val="0"/>
          <w:numId w:val="30"/>
        </w:numPr>
        <w:spacing w:after="0" w:line="240" w:lineRule="auto"/>
      </w:pPr>
      <w:r>
        <w:t>Take</w:t>
      </w:r>
      <w:r w:rsidR="00AB632C">
        <w:t>s</w:t>
      </w:r>
      <w:r>
        <w:t xml:space="preserve"> into custody and </w:t>
      </w:r>
      <w:r w:rsidR="00EF04BD">
        <w:t>place</w:t>
      </w:r>
      <w:r w:rsidR="00AB632C">
        <w:t>s</w:t>
      </w:r>
      <w:r>
        <w:t xml:space="preserve"> </w:t>
      </w:r>
      <w:r w:rsidR="00EF04BD">
        <w:t xml:space="preserve">in an alternative to detention </w:t>
      </w:r>
      <w:r w:rsidR="006A0E45">
        <w:t xml:space="preserve">program </w:t>
      </w:r>
      <w:r w:rsidR="00EF04BD">
        <w:t>or detain</w:t>
      </w:r>
      <w:r w:rsidR="00AB632C">
        <w:t>s</w:t>
      </w:r>
      <w:r w:rsidR="00EF04BD">
        <w:t xml:space="preserve"> in secure detention facility</w:t>
      </w:r>
      <w:r w:rsidR="00AB632C">
        <w:t xml:space="preserve"> based on risk to appear for hearings and/or commit additional delinquent acts while pending a hearing before the Juvenile Court Judge</w:t>
      </w:r>
    </w:p>
    <w:p w:rsidR="0025621A" w:rsidRDefault="00EF04BD" w:rsidP="0025621A">
      <w:pPr>
        <w:pStyle w:val="ListParagraph"/>
        <w:numPr>
          <w:ilvl w:val="0"/>
          <w:numId w:val="30"/>
        </w:numPr>
        <w:spacing w:after="0" w:line="240" w:lineRule="auto"/>
      </w:pPr>
      <w:r>
        <w:t xml:space="preserve">Makes referral to residential services and monitors progress based on the </w:t>
      </w:r>
      <w:r w:rsidR="00623032">
        <w:t>crimi</w:t>
      </w:r>
      <w:r w:rsidR="0025621A">
        <w:t xml:space="preserve">nogenic </w:t>
      </w:r>
      <w:r>
        <w:t>risk/needs</w:t>
      </w:r>
      <w:r w:rsidR="0025621A">
        <w:t xml:space="preserve"> identified in the case plan</w:t>
      </w:r>
    </w:p>
    <w:p w:rsidR="0025621A" w:rsidRDefault="0025621A" w:rsidP="0025621A">
      <w:pPr>
        <w:pStyle w:val="ListParagraph"/>
        <w:numPr>
          <w:ilvl w:val="0"/>
          <w:numId w:val="30"/>
        </w:numPr>
        <w:spacing w:after="0" w:line="240" w:lineRule="auto"/>
      </w:pPr>
      <w:r>
        <w:t>Maintains detailed and accurate records of the youth’s progress and compliance with the requirements of the case plan and conditions of probation</w:t>
      </w:r>
    </w:p>
    <w:p w:rsidR="00EF04BD" w:rsidRDefault="0025621A" w:rsidP="0025621A">
      <w:pPr>
        <w:pStyle w:val="ListParagraph"/>
        <w:numPr>
          <w:ilvl w:val="0"/>
          <w:numId w:val="30"/>
        </w:numPr>
        <w:spacing w:after="0" w:line="240" w:lineRule="auto"/>
      </w:pPr>
      <w:r>
        <w:t>Evaluates and makes recommendations for discharge of the youth from Juvenile Court supervision</w:t>
      </w:r>
      <w:r w:rsidR="00EF04BD">
        <w:t xml:space="preserve">  </w:t>
      </w:r>
    </w:p>
    <w:p w:rsidR="0078122F" w:rsidRDefault="0078122F" w:rsidP="0025621A">
      <w:pPr>
        <w:pStyle w:val="ListParagraph"/>
        <w:numPr>
          <w:ilvl w:val="0"/>
          <w:numId w:val="30"/>
        </w:numPr>
        <w:spacing w:after="0" w:line="240" w:lineRule="auto"/>
      </w:pPr>
      <w:r>
        <w:t>Other duties, as required</w:t>
      </w:r>
    </w:p>
    <w:p w:rsidR="00B81F1F" w:rsidRDefault="00B81F1F" w:rsidP="007F233D">
      <w:pPr>
        <w:spacing w:after="0" w:line="240" w:lineRule="auto"/>
        <w:contextualSpacing/>
      </w:pPr>
    </w:p>
    <w:p w:rsidR="00B66B5C" w:rsidRDefault="00B66B5C" w:rsidP="007F233D">
      <w:pPr>
        <w:spacing w:after="0" w:line="240" w:lineRule="auto"/>
        <w:contextualSpacing/>
      </w:pPr>
    </w:p>
    <w:p w:rsidR="00B66B5C" w:rsidRPr="00B66B5C" w:rsidRDefault="00B66B5C" w:rsidP="004F7644">
      <w:pPr>
        <w:keepNext/>
        <w:spacing w:after="0" w:line="240" w:lineRule="auto"/>
        <w:outlineLvl w:val="0"/>
        <w:rPr>
          <w:rFonts w:eastAsia="Times New Roman" w:cs="Arial"/>
          <w:b/>
          <w:sz w:val="36"/>
          <w:szCs w:val="36"/>
        </w:rPr>
      </w:pPr>
      <w:r w:rsidRPr="004F7644">
        <w:rPr>
          <w:rFonts w:eastAsia="Times New Roman" w:cs="Arial"/>
          <w:b/>
          <w:sz w:val="32"/>
          <w:szCs w:val="32"/>
        </w:rPr>
        <w:t xml:space="preserve">Education, </w:t>
      </w:r>
      <w:r w:rsidRPr="00466A4D">
        <w:rPr>
          <w:rFonts w:eastAsia="Times New Roman" w:cs="Arial"/>
          <w:b/>
          <w:sz w:val="32"/>
          <w:szCs w:val="32"/>
        </w:rPr>
        <w:t xml:space="preserve">Experience, </w:t>
      </w:r>
      <w:r w:rsidR="002D1813" w:rsidRPr="00466A4D">
        <w:rPr>
          <w:rFonts w:eastAsia="Times New Roman" w:cs="Arial"/>
          <w:b/>
          <w:sz w:val="32"/>
          <w:szCs w:val="32"/>
        </w:rPr>
        <w:t>Certifications</w:t>
      </w:r>
      <w:r w:rsidR="004F7644" w:rsidRPr="00466A4D">
        <w:rPr>
          <w:rFonts w:eastAsia="Times New Roman" w:cs="Arial"/>
          <w:b/>
          <w:sz w:val="32"/>
          <w:szCs w:val="32"/>
        </w:rPr>
        <w:t>, and Professional Development</w:t>
      </w:r>
      <w:r w:rsidR="002D1813" w:rsidRPr="00466A4D">
        <w:rPr>
          <w:rFonts w:eastAsia="Times New Roman" w:cs="Arial"/>
          <w:b/>
          <w:sz w:val="36"/>
          <w:szCs w:val="36"/>
        </w:rPr>
        <w:t xml:space="preserve"> </w:t>
      </w:r>
    </w:p>
    <w:p w:rsidR="0016527D" w:rsidRPr="00466A4D" w:rsidRDefault="0016527D" w:rsidP="00C447C5">
      <w:pPr>
        <w:pStyle w:val="NormalWeb"/>
        <w:widowControl w:val="0"/>
        <w:numPr>
          <w:ilvl w:val="0"/>
          <w:numId w:val="29"/>
        </w:numPr>
        <w:tabs>
          <w:tab w:val="left" w:pos="1440"/>
          <w:tab w:val="left" w:pos="2880"/>
          <w:tab w:val="left" w:pos="4320"/>
          <w:tab w:val="left" w:pos="5760"/>
          <w:tab w:val="left" w:pos="7200"/>
        </w:tabs>
        <w:autoSpaceDE w:val="0"/>
        <w:autoSpaceDN w:val="0"/>
        <w:adjustRightInd w:val="0"/>
        <w:spacing w:after="0"/>
        <w:rPr>
          <w:rFonts w:asciiTheme="minorHAnsi" w:hAnsiTheme="minorHAnsi" w:cs="Arial"/>
          <w:sz w:val="22"/>
          <w:szCs w:val="22"/>
        </w:rPr>
      </w:pPr>
      <w:bookmarkStart w:id="0" w:name="200.1002."/>
      <w:r w:rsidRPr="00466A4D">
        <w:rPr>
          <w:rFonts w:asciiTheme="minorHAnsi" w:hAnsiTheme="minorHAnsi"/>
          <w:sz w:val="22"/>
          <w:szCs w:val="22"/>
        </w:rPr>
        <w:t>M</w:t>
      </w:r>
      <w:r w:rsidR="00605E32" w:rsidRPr="00466A4D">
        <w:rPr>
          <w:rFonts w:asciiTheme="minorHAnsi" w:hAnsiTheme="minorHAnsi"/>
          <w:sz w:val="22"/>
          <w:szCs w:val="22"/>
        </w:rPr>
        <w:t xml:space="preserve">inimum requirement for employment as a juvenile probation officer </w:t>
      </w:r>
      <w:r w:rsidRPr="00466A4D">
        <w:rPr>
          <w:rFonts w:asciiTheme="minorHAnsi" w:hAnsiTheme="minorHAnsi"/>
          <w:sz w:val="22"/>
          <w:szCs w:val="22"/>
        </w:rPr>
        <w:t>is</w:t>
      </w:r>
      <w:r w:rsidR="00605E32" w:rsidRPr="00466A4D">
        <w:rPr>
          <w:rFonts w:asciiTheme="minorHAnsi" w:hAnsiTheme="minorHAnsi"/>
          <w:sz w:val="22"/>
          <w:szCs w:val="22"/>
        </w:rPr>
        <w:t xml:space="preserve"> a bachelor’s degree, with a background of at least 18 credits in the behavioral or social sciences from an accredited college or university.  Provisions for exception to this standard through participation in an exceptional person process </w:t>
      </w:r>
      <w:r w:rsidRPr="00466A4D">
        <w:rPr>
          <w:rFonts w:asciiTheme="minorHAnsi" w:hAnsiTheme="minorHAnsi"/>
          <w:sz w:val="22"/>
          <w:szCs w:val="22"/>
        </w:rPr>
        <w:t xml:space="preserve">may be provided consistent with </w:t>
      </w:r>
      <w:r w:rsidR="00605E32" w:rsidRPr="00466A4D">
        <w:rPr>
          <w:rFonts w:asciiTheme="minorHAnsi" w:hAnsiTheme="minorHAnsi"/>
          <w:sz w:val="22"/>
          <w:szCs w:val="22"/>
        </w:rPr>
        <w:t>Juvenile Court Judges’ Commission</w:t>
      </w:r>
      <w:r w:rsidRPr="00466A4D">
        <w:rPr>
          <w:rFonts w:asciiTheme="minorHAnsi" w:hAnsiTheme="minorHAnsi"/>
          <w:sz w:val="22"/>
          <w:szCs w:val="22"/>
        </w:rPr>
        <w:t>’s juvenile probation officer’s employment qualifications</w:t>
      </w:r>
      <w:r w:rsidR="00605E32" w:rsidRPr="00466A4D">
        <w:rPr>
          <w:rFonts w:asciiTheme="minorHAnsi" w:hAnsiTheme="minorHAnsi"/>
          <w:sz w:val="22"/>
          <w:szCs w:val="22"/>
        </w:rPr>
        <w:t>.</w:t>
      </w:r>
      <w:bookmarkEnd w:id="0"/>
    </w:p>
    <w:p w:rsidR="00B66B5C" w:rsidRPr="00466A4D" w:rsidRDefault="004F7644" w:rsidP="00C447C5">
      <w:pPr>
        <w:pStyle w:val="NormalWeb"/>
        <w:widowControl w:val="0"/>
        <w:numPr>
          <w:ilvl w:val="0"/>
          <w:numId w:val="29"/>
        </w:numPr>
        <w:tabs>
          <w:tab w:val="left" w:pos="1440"/>
          <w:tab w:val="left" w:pos="2880"/>
          <w:tab w:val="left" w:pos="4320"/>
          <w:tab w:val="left" w:pos="5760"/>
          <w:tab w:val="left" w:pos="7200"/>
        </w:tabs>
        <w:autoSpaceDE w:val="0"/>
        <w:autoSpaceDN w:val="0"/>
        <w:adjustRightInd w:val="0"/>
        <w:spacing w:after="0"/>
        <w:rPr>
          <w:rFonts w:asciiTheme="minorHAnsi" w:hAnsiTheme="minorHAnsi" w:cs="Arial"/>
          <w:sz w:val="22"/>
          <w:szCs w:val="22"/>
        </w:rPr>
      </w:pPr>
      <w:r w:rsidRPr="00466A4D">
        <w:rPr>
          <w:rFonts w:asciiTheme="minorHAnsi" w:hAnsiTheme="minorHAnsi" w:cs="Arial"/>
          <w:sz w:val="22"/>
          <w:szCs w:val="22"/>
        </w:rPr>
        <w:t>Prior to employment will be required to obtain</w:t>
      </w:r>
      <w:r w:rsidR="00A25BB0">
        <w:rPr>
          <w:rFonts w:asciiTheme="minorHAnsi" w:hAnsiTheme="minorHAnsi" w:cs="Arial"/>
          <w:sz w:val="22"/>
          <w:szCs w:val="22"/>
        </w:rPr>
        <w:t xml:space="preserve"> and keep current</w:t>
      </w:r>
      <w:r w:rsidRPr="00466A4D">
        <w:rPr>
          <w:rFonts w:asciiTheme="minorHAnsi" w:hAnsiTheme="minorHAnsi" w:cs="Arial"/>
          <w:sz w:val="22"/>
          <w:szCs w:val="22"/>
        </w:rPr>
        <w:t xml:space="preserve"> Child Abuse Clearance, and Pennsylvania State Police and Federal Bureau of Investigation Criminal  Background Checks</w:t>
      </w:r>
    </w:p>
    <w:p w:rsidR="00B03AF4" w:rsidRPr="00466A4D" w:rsidRDefault="004F7644" w:rsidP="00C447C5">
      <w:pPr>
        <w:pStyle w:val="ListParagraph"/>
        <w:numPr>
          <w:ilvl w:val="0"/>
          <w:numId w:val="29"/>
        </w:numPr>
        <w:spacing w:after="0" w:line="240" w:lineRule="auto"/>
      </w:pPr>
      <w:r w:rsidRPr="00466A4D">
        <w:rPr>
          <w:rFonts w:eastAsia="Times New Roman" w:cs="Arial"/>
        </w:rPr>
        <w:t xml:space="preserve">Required to maintain </w:t>
      </w:r>
      <w:r w:rsidR="00A807F0" w:rsidRPr="00466A4D">
        <w:rPr>
          <w:rFonts w:eastAsia="Times New Roman" w:cs="Arial"/>
        </w:rPr>
        <w:t>a v</w:t>
      </w:r>
      <w:r w:rsidR="00B66B5C" w:rsidRPr="00466A4D">
        <w:rPr>
          <w:rFonts w:eastAsia="Times New Roman" w:cs="Arial"/>
        </w:rPr>
        <w:t>alid Pennsylvania driver’s license</w:t>
      </w:r>
    </w:p>
    <w:p w:rsidR="004F7644" w:rsidRPr="00466A4D" w:rsidRDefault="00A807F0" w:rsidP="00C447C5">
      <w:pPr>
        <w:pStyle w:val="ListParagraph"/>
        <w:numPr>
          <w:ilvl w:val="0"/>
          <w:numId w:val="29"/>
        </w:numPr>
        <w:spacing w:after="0" w:line="240" w:lineRule="auto"/>
      </w:pPr>
      <w:r w:rsidRPr="00466A4D">
        <w:rPr>
          <w:rFonts w:eastAsia="Times New Roman" w:cs="Arial"/>
        </w:rPr>
        <w:t>Upon employment c</w:t>
      </w:r>
      <w:r w:rsidR="004F7644" w:rsidRPr="00466A4D">
        <w:rPr>
          <w:rFonts w:eastAsia="Times New Roman" w:cs="Arial"/>
        </w:rPr>
        <w:t xml:space="preserve">omplete </w:t>
      </w:r>
      <w:r w:rsidR="00C447C5" w:rsidRPr="00466A4D">
        <w:rPr>
          <w:rFonts w:eastAsia="Times New Roman" w:cs="Arial"/>
        </w:rPr>
        <w:t xml:space="preserve">a minimum of </w:t>
      </w:r>
      <w:r w:rsidRPr="00466A4D">
        <w:rPr>
          <w:rFonts w:eastAsia="Times New Roman" w:cs="Arial"/>
        </w:rPr>
        <w:t xml:space="preserve">40 hours of annual professional development as </w:t>
      </w:r>
      <w:r w:rsidR="00A25BB0">
        <w:rPr>
          <w:rFonts w:eastAsia="Times New Roman" w:cs="Arial"/>
        </w:rPr>
        <w:t>required</w:t>
      </w:r>
      <w:r w:rsidRPr="00466A4D">
        <w:rPr>
          <w:rFonts w:eastAsia="Times New Roman" w:cs="Arial"/>
        </w:rPr>
        <w:t xml:space="preserve"> by the Juvenile Court Judge’s Commission</w:t>
      </w:r>
      <w:r w:rsidR="00C447C5" w:rsidRPr="00466A4D">
        <w:rPr>
          <w:rFonts w:eastAsia="Times New Roman" w:cs="Arial"/>
        </w:rPr>
        <w:t xml:space="preserve">/Center for Juvenile Justice Training &amp; Research </w:t>
      </w:r>
      <w:r w:rsidRPr="00466A4D">
        <w:rPr>
          <w:rFonts w:eastAsia="Times New Roman" w:cs="Arial"/>
        </w:rPr>
        <w:t xml:space="preserve">Training </w:t>
      </w:r>
      <w:r w:rsidR="00C447C5" w:rsidRPr="00466A4D">
        <w:rPr>
          <w:rFonts w:eastAsia="Times New Roman" w:cs="Arial"/>
        </w:rPr>
        <w:t>Policy.</w:t>
      </w:r>
    </w:p>
    <w:sectPr w:rsidR="004F7644" w:rsidRPr="00466A4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8D6" w:rsidRDefault="002638D6" w:rsidP="00B66B5C">
      <w:pPr>
        <w:spacing w:after="0" w:line="240" w:lineRule="auto"/>
      </w:pPr>
      <w:r>
        <w:separator/>
      </w:r>
    </w:p>
  </w:endnote>
  <w:endnote w:type="continuationSeparator" w:id="0">
    <w:p w:rsidR="002638D6" w:rsidRDefault="002638D6" w:rsidP="00B6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84659"/>
      <w:docPartObj>
        <w:docPartGallery w:val="Page Numbers (Bottom of Page)"/>
        <w:docPartUnique/>
      </w:docPartObj>
    </w:sdtPr>
    <w:sdtContent>
      <w:sdt>
        <w:sdtPr>
          <w:id w:val="-1769616900"/>
          <w:docPartObj>
            <w:docPartGallery w:val="Page Numbers (Top of Page)"/>
            <w:docPartUnique/>
          </w:docPartObj>
        </w:sdtPr>
        <w:sdtContent>
          <w:p w:rsidR="004F7644" w:rsidRDefault="004F76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45F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45FD">
              <w:rPr>
                <w:b/>
                <w:bCs/>
                <w:noProof/>
              </w:rPr>
              <w:t>5</w:t>
            </w:r>
            <w:r>
              <w:rPr>
                <w:b/>
                <w:bCs/>
                <w:sz w:val="24"/>
                <w:szCs w:val="24"/>
              </w:rPr>
              <w:fldChar w:fldCharType="end"/>
            </w:r>
          </w:p>
        </w:sdtContent>
      </w:sdt>
    </w:sdtContent>
  </w:sdt>
  <w:p w:rsidR="004F7644" w:rsidRDefault="004F7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8D6" w:rsidRDefault="002638D6" w:rsidP="00B66B5C">
      <w:pPr>
        <w:spacing w:after="0" w:line="240" w:lineRule="auto"/>
      </w:pPr>
      <w:r>
        <w:separator/>
      </w:r>
    </w:p>
  </w:footnote>
  <w:footnote w:type="continuationSeparator" w:id="0">
    <w:p w:rsidR="002638D6" w:rsidRDefault="002638D6" w:rsidP="00B66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3E55" w:rsidRDefault="00F72532">
    <w:pPr>
      <w:pStyle w:val="Header"/>
    </w:pPr>
    <w:r>
      <w:t>101917</w:t>
    </w:r>
  </w:p>
  <w:p w:rsidR="004F7644" w:rsidRDefault="004F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0CD"/>
    <w:multiLevelType w:val="hybridMultilevel"/>
    <w:tmpl w:val="73C4BA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86471E"/>
    <w:multiLevelType w:val="hybridMultilevel"/>
    <w:tmpl w:val="051667A0"/>
    <w:lvl w:ilvl="0" w:tplc="05920B3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27D06"/>
    <w:multiLevelType w:val="hybridMultilevel"/>
    <w:tmpl w:val="384634BA"/>
    <w:lvl w:ilvl="0" w:tplc="B7D04486">
      <w:start w:val="1"/>
      <w:numFmt w:val="bullet"/>
      <w:lvlText w:val=""/>
      <w:lvlJc w:val="left"/>
      <w:pPr>
        <w:ind w:left="1368"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92AED"/>
    <w:multiLevelType w:val="hybridMultilevel"/>
    <w:tmpl w:val="CA4444F0"/>
    <w:lvl w:ilvl="0" w:tplc="05920B3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8463F"/>
    <w:multiLevelType w:val="hybridMultilevel"/>
    <w:tmpl w:val="1E40C44E"/>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66089"/>
    <w:multiLevelType w:val="hybridMultilevel"/>
    <w:tmpl w:val="F64ED94C"/>
    <w:lvl w:ilvl="0" w:tplc="B7D04486">
      <w:start w:val="1"/>
      <w:numFmt w:val="bullet"/>
      <w:lvlText w:val=""/>
      <w:lvlJc w:val="left"/>
      <w:pPr>
        <w:ind w:left="1368" w:hanging="360"/>
      </w:pPr>
      <w:rPr>
        <w:rFonts w:ascii="Symbol" w:hAnsi="Symbol" w:hint="default"/>
        <w:sz w:val="22"/>
        <w:szCs w:val="22"/>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6" w15:restartNumberingAfterBreak="0">
    <w:nsid w:val="1FF5332B"/>
    <w:multiLevelType w:val="hybridMultilevel"/>
    <w:tmpl w:val="AAA27B80"/>
    <w:lvl w:ilvl="0" w:tplc="05920B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0436C"/>
    <w:multiLevelType w:val="hybridMultilevel"/>
    <w:tmpl w:val="A08ECE20"/>
    <w:lvl w:ilvl="0" w:tplc="270AF066">
      <w:start w:val="1"/>
      <w:numFmt w:val="bullet"/>
      <w:lvlText w:val=""/>
      <w:lvlJc w:val="left"/>
      <w:pPr>
        <w:ind w:left="1872" w:hanging="360"/>
      </w:pPr>
      <w:rPr>
        <w:rFonts w:ascii="Symbol" w:hAnsi="Symbol" w:hint="default"/>
        <w:b w:val="0"/>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8" w15:restartNumberingAfterBreak="0">
    <w:nsid w:val="35C62B0B"/>
    <w:multiLevelType w:val="hybridMultilevel"/>
    <w:tmpl w:val="0810B0C8"/>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9" w15:restartNumberingAfterBreak="0">
    <w:nsid w:val="377133D1"/>
    <w:multiLevelType w:val="hybridMultilevel"/>
    <w:tmpl w:val="320A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B073A"/>
    <w:multiLevelType w:val="hybridMultilevel"/>
    <w:tmpl w:val="CD5CFA58"/>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30342"/>
    <w:multiLevelType w:val="hybridMultilevel"/>
    <w:tmpl w:val="6BA2AF1A"/>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D49D7"/>
    <w:multiLevelType w:val="hybridMultilevel"/>
    <w:tmpl w:val="B2200B7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487B625B"/>
    <w:multiLevelType w:val="hybridMultilevel"/>
    <w:tmpl w:val="013E09DA"/>
    <w:lvl w:ilvl="0" w:tplc="05920B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11339"/>
    <w:multiLevelType w:val="hybridMultilevel"/>
    <w:tmpl w:val="3A7C3506"/>
    <w:lvl w:ilvl="0" w:tplc="270AF066">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B9B2E72"/>
    <w:multiLevelType w:val="hybridMultilevel"/>
    <w:tmpl w:val="79AE9958"/>
    <w:lvl w:ilvl="0" w:tplc="388A709A">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40AD4"/>
    <w:multiLevelType w:val="hybridMultilevel"/>
    <w:tmpl w:val="2A4E58D6"/>
    <w:lvl w:ilvl="0" w:tplc="270AF066">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673404F"/>
    <w:multiLevelType w:val="hybridMultilevel"/>
    <w:tmpl w:val="ABC4E8B8"/>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22642"/>
    <w:multiLevelType w:val="hybridMultilevel"/>
    <w:tmpl w:val="E3164FC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9" w15:restartNumberingAfterBreak="0">
    <w:nsid w:val="57661D86"/>
    <w:multiLevelType w:val="hybridMultilevel"/>
    <w:tmpl w:val="C12647A0"/>
    <w:lvl w:ilvl="0" w:tplc="05920B34">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CD77DEA"/>
    <w:multiLevelType w:val="hybridMultilevel"/>
    <w:tmpl w:val="7C7E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E70C5"/>
    <w:multiLevelType w:val="hybridMultilevel"/>
    <w:tmpl w:val="F108873E"/>
    <w:lvl w:ilvl="0" w:tplc="05920B3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A1D9C"/>
    <w:multiLevelType w:val="hybridMultilevel"/>
    <w:tmpl w:val="F764400A"/>
    <w:lvl w:ilvl="0" w:tplc="270AF06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55B2C"/>
    <w:multiLevelType w:val="hybridMultilevel"/>
    <w:tmpl w:val="3984CB5E"/>
    <w:lvl w:ilvl="0" w:tplc="7FEABBE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5656A"/>
    <w:multiLevelType w:val="hybridMultilevel"/>
    <w:tmpl w:val="D572066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5" w15:restartNumberingAfterBreak="0">
    <w:nsid w:val="705F2CF3"/>
    <w:multiLevelType w:val="hybridMultilevel"/>
    <w:tmpl w:val="4454A892"/>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A7577"/>
    <w:multiLevelType w:val="hybridMultilevel"/>
    <w:tmpl w:val="30E41FF6"/>
    <w:lvl w:ilvl="0" w:tplc="05920B34">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A740A87"/>
    <w:multiLevelType w:val="hybridMultilevel"/>
    <w:tmpl w:val="01F46488"/>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47E7F"/>
    <w:multiLevelType w:val="hybridMultilevel"/>
    <w:tmpl w:val="303E0D66"/>
    <w:lvl w:ilvl="0" w:tplc="05920B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166227"/>
    <w:multiLevelType w:val="hybridMultilevel"/>
    <w:tmpl w:val="961648EA"/>
    <w:lvl w:ilvl="0" w:tplc="270AF06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13716">
    <w:abstractNumId w:val="23"/>
  </w:num>
  <w:num w:numId="2" w16cid:durableId="342246643">
    <w:abstractNumId w:val="22"/>
  </w:num>
  <w:num w:numId="3" w16cid:durableId="681125981">
    <w:abstractNumId w:val="29"/>
  </w:num>
  <w:num w:numId="4" w16cid:durableId="1997493018">
    <w:abstractNumId w:val="11"/>
  </w:num>
  <w:num w:numId="5" w16cid:durableId="430009492">
    <w:abstractNumId w:val="25"/>
  </w:num>
  <w:num w:numId="6" w16cid:durableId="1474154">
    <w:abstractNumId w:val="10"/>
  </w:num>
  <w:num w:numId="7" w16cid:durableId="480731746">
    <w:abstractNumId w:val="17"/>
  </w:num>
  <w:num w:numId="8" w16cid:durableId="1349798004">
    <w:abstractNumId w:val="14"/>
  </w:num>
  <w:num w:numId="9" w16cid:durableId="73479888">
    <w:abstractNumId w:val="27"/>
  </w:num>
  <w:num w:numId="10" w16cid:durableId="1357389636">
    <w:abstractNumId w:val="16"/>
  </w:num>
  <w:num w:numId="11" w16cid:durableId="1011645069">
    <w:abstractNumId w:val="7"/>
  </w:num>
  <w:num w:numId="12" w16cid:durableId="436489226">
    <w:abstractNumId w:val="15"/>
  </w:num>
  <w:num w:numId="13" w16cid:durableId="76826678">
    <w:abstractNumId w:val="4"/>
  </w:num>
  <w:num w:numId="14" w16cid:durableId="2078281142">
    <w:abstractNumId w:val="0"/>
  </w:num>
  <w:num w:numId="15" w16cid:durableId="1271627209">
    <w:abstractNumId w:val="5"/>
  </w:num>
  <w:num w:numId="16" w16cid:durableId="588924518">
    <w:abstractNumId w:val="2"/>
  </w:num>
  <w:num w:numId="17" w16cid:durableId="541094878">
    <w:abstractNumId w:val="24"/>
  </w:num>
  <w:num w:numId="18" w16cid:durableId="1692488920">
    <w:abstractNumId w:val="20"/>
  </w:num>
  <w:num w:numId="19" w16cid:durableId="88237516">
    <w:abstractNumId w:val="18"/>
  </w:num>
  <w:num w:numId="20" w16cid:durableId="588470286">
    <w:abstractNumId w:val="9"/>
  </w:num>
  <w:num w:numId="21" w16cid:durableId="997612569">
    <w:abstractNumId w:val="8"/>
  </w:num>
  <w:num w:numId="22" w16cid:durableId="764425694">
    <w:abstractNumId w:val="3"/>
  </w:num>
  <w:num w:numId="23" w16cid:durableId="1748501733">
    <w:abstractNumId w:val="1"/>
  </w:num>
  <w:num w:numId="24" w16cid:durableId="308167537">
    <w:abstractNumId w:val="19"/>
  </w:num>
  <w:num w:numId="25" w16cid:durableId="282227357">
    <w:abstractNumId w:val="21"/>
  </w:num>
  <w:num w:numId="26" w16cid:durableId="1747872333">
    <w:abstractNumId w:val="26"/>
  </w:num>
  <w:num w:numId="27" w16cid:durableId="139856012">
    <w:abstractNumId w:val="12"/>
  </w:num>
  <w:num w:numId="28" w16cid:durableId="281965822">
    <w:abstractNumId w:val="28"/>
  </w:num>
  <w:num w:numId="29" w16cid:durableId="457800870">
    <w:abstractNumId w:val="6"/>
  </w:num>
  <w:num w:numId="30" w16cid:durableId="3312999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D5"/>
    <w:rsid w:val="00014470"/>
    <w:rsid w:val="00046B36"/>
    <w:rsid w:val="000B5EFB"/>
    <w:rsid w:val="000D61D5"/>
    <w:rsid w:val="0010478A"/>
    <w:rsid w:val="00121D44"/>
    <w:rsid w:val="00144108"/>
    <w:rsid w:val="0016527D"/>
    <w:rsid w:val="001950F4"/>
    <w:rsid w:val="00216803"/>
    <w:rsid w:val="00227DB6"/>
    <w:rsid w:val="00233E87"/>
    <w:rsid w:val="00250AC6"/>
    <w:rsid w:val="0025621A"/>
    <w:rsid w:val="00257446"/>
    <w:rsid w:val="002638D6"/>
    <w:rsid w:val="002B45FD"/>
    <w:rsid w:val="002D1813"/>
    <w:rsid w:val="003000A9"/>
    <w:rsid w:val="0031066B"/>
    <w:rsid w:val="00316283"/>
    <w:rsid w:val="00337386"/>
    <w:rsid w:val="003A0FA2"/>
    <w:rsid w:val="00466A4D"/>
    <w:rsid w:val="00477F18"/>
    <w:rsid w:val="004F7644"/>
    <w:rsid w:val="00522051"/>
    <w:rsid w:val="005A53D1"/>
    <w:rsid w:val="005E37CB"/>
    <w:rsid w:val="00605E32"/>
    <w:rsid w:val="00623032"/>
    <w:rsid w:val="00626E12"/>
    <w:rsid w:val="00674AB4"/>
    <w:rsid w:val="00675A85"/>
    <w:rsid w:val="006A0E45"/>
    <w:rsid w:val="006C4450"/>
    <w:rsid w:val="006E55C4"/>
    <w:rsid w:val="00717430"/>
    <w:rsid w:val="0072770B"/>
    <w:rsid w:val="0074573C"/>
    <w:rsid w:val="0078122F"/>
    <w:rsid w:val="007F233D"/>
    <w:rsid w:val="0081719B"/>
    <w:rsid w:val="00862582"/>
    <w:rsid w:val="00932357"/>
    <w:rsid w:val="00955DA5"/>
    <w:rsid w:val="009D0248"/>
    <w:rsid w:val="009F3916"/>
    <w:rsid w:val="00A25BB0"/>
    <w:rsid w:val="00A30586"/>
    <w:rsid w:val="00A6324A"/>
    <w:rsid w:val="00A807F0"/>
    <w:rsid w:val="00AA5074"/>
    <w:rsid w:val="00AB632C"/>
    <w:rsid w:val="00AF4C5F"/>
    <w:rsid w:val="00B03AF4"/>
    <w:rsid w:val="00B07AC8"/>
    <w:rsid w:val="00B53E55"/>
    <w:rsid w:val="00B66B5C"/>
    <w:rsid w:val="00B81F1F"/>
    <w:rsid w:val="00B9089E"/>
    <w:rsid w:val="00C447C5"/>
    <w:rsid w:val="00C61B05"/>
    <w:rsid w:val="00C63002"/>
    <w:rsid w:val="00C77355"/>
    <w:rsid w:val="00C92900"/>
    <w:rsid w:val="00C96C92"/>
    <w:rsid w:val="00CB6FF0"/>
    <w:rsid w:val="00E577B3"/>
    <w:rsid w:val="00E66725"/>
    <w:rsid w:val="00E71758"/>
    <w:rsid w:val="00E96D18"/>
    <w:rsid w:val="00EB5780"/>
    <w:rsid w:val="00EF04BD"/>
    <w:rsid w:val="00F00727"/>
    <w:rsid w:val="00F078CF"/>
    <w:rsid w:val="00F72532"/>
    <w:rsid w:val="00FC4DD6"/>
    <w:rsid w:val="00FD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64F5679-B1BF-4C7A-9DA8-306E8F99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78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C4DD6"/>
    <w:pPr>
      <w:ind w:left="720"/>
      <w:contextualSpacing/>
    </w:pPr>
  </w:style>
  <w:style w:type="paragraph" w:styleId="Header">
    <w:name w:val="header"/>
    <w:basedOn w:val="Normal"/>
    <w:link w:val="HeaderChar"/>
    <w:uiPriority w:val="99"/>
    <w:unhideWhenUsed/>
    <w:rsid w:val="00B66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B5C"/>
  </w:style>
  <w:style w:type="paragraph" w:styleId="Footer">
    <w:name w:val="footer"/>
    <w:basedOn w:val="Normal"/>
    <w:link w:val="FooterChar"/>
    <w:uiPriority w:val="99"/>
    <w:unhideWhenUsed/>
    <w:rsid w:val="00B66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B5C"/>
  </w:style>
  <w:style w:type="paragraph" w:styleId="NormalWeb">
    <w:name w:val="Normal (Web)"/>
    <w:basedOn w:val="Normal"/>
    <w:uiPriority w:val="99"/>
    <w:unhideWhenUsed/>
    <w:rsid w:val="00605E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29000">
      <w:bodyDiv w:val="1"/>
      <w:marLeft w:val="0"/>
      <w:marRight w:val="0"/>
      <w:marTop w:val="0"/>
      <w:marBottom w:val="0"/>
      <w:divBdr>
        <w:top w:val="none" w:sz="0" w:space="0" w:color="auto"/>
        <w:left w:val="none" w:sz="0" w:space="0" w:color="auto"/>
        <w:bottom w:val="none" w:sz="0" w:space="0" w:color="auto"/>
        <w:right w:val="none" w:sz="0" w:space="0" w:color="auto"/>
      </w:divBdr>
      <w:divsChild>
        <w:div w:id="198608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SBERKS-IN133</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Nixon, Chris</cp:lastModifiedBy>
  <cp:revision>2</cp:revision>
  <dcterms:created xsi:type="dcterms:W3CDTF">2025-01-06T18:57:00Z</dcterms:created>
  <dcterms:modified xsi:type="dcterms:W3CDTF">2025-01-06T18:57:00Z</dcterms:modified>
</cp:coreProperties>
</file>