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DB39E" w14:textId="72479A7D" w:rsidR="00C613DE" w:rsidRDefault="00C613DE" w:rsidP="00C613DE">
      <w:pPr>
        <w:pStyle w:val="BodyText"/>
      </w:pPr>
      <w:bookmarkStart w:id="0" w:name="_Hlk193462814"/>
    </w:p>
    <w:p w14:paraId="1950B128" w14:textId="77777777" w:rsidR="00C613DE" w:rsidRPr="006346C0" w:rsidRDefault="00C613DE" w:rsidP="00C613DE">
      <w:pPr>
        <w:pStyle w:val="BodyText"/>
        <w:jc w:val="center"/>
        <w:rPr>
          <w:b/>
        </w:rPr>
      </w:pPr>
      <w:r w:rsidRPr="006346C0">
        <w:rPr>
          <w:b/>
        </w:rPr>
        <w:t>PART IV – CONTRACT DOCUMENT</w:t>
      </w:r>
    </w:p>
    <w:p w14:paraId="47A90F91" w14:textId="77777777" w:rsidR="00C613DE" w:rsidRDefault="00C613DE" w:rsidP="00C613DE">
      <w:pPr>
        <w:jc w:val="center"/>
        <w:rPr>
          <w:b/>
          <w:bCs/>
          <w:color w:val="000000"/>
        </w:rPr>
      </w:pPr>
    </w:p>
    <w:p w14:paraId="3BC704D1" w14:textId="77777777" w:rsidR="00C613DE" w:rsidRDefault="00C613DE" w:rsidP="00C613DE">
      <w:pPr>
        <w:jc w:val="center"/>
        <w:rPr>
          <w:b/>
          <w:bCs/>
          <w:color w:val="000000"/>
        </w:rPr>
      </w:pPr>
    </w:p>
    <w:p w14:paraId="5D10A947" w14:textId="77777777" w:rsidR="00C613DE" w:rsidRPr="00A44ADE" w:rsidRDefault="00C613DE" w:rsidP="00C613DE">
      <w:pPr>
        <w:jc w:val="center"/>
        <w:rPr>
          <w:rFonts w:ascii="Times New Roman" w:hAnsi="Times New Roman"/>
          <w:b/>
          <w:bCs/>
          <w:color w:val="000000"/>
          <w:sz w:val="24"/>
        </w:rPr>
      </w:pPr>
      <w:r w:rsidRPr="00A44ADE">
        <w:rPr>
          <w:rFonts w:ascii="Times New Roman" w:hAnsi="Times New Roman"/>
          <w:b/>
          <w:bCs/>
          <w:color w:val="000000"/>
          <w:sz w:val="24"/>
        </w:rPr>
        <w:t>COMMONWEALTH CONTRACT REQUIREMENTS</w:t>
      </w:r>
    </w:p>
    <w:p w14:paraId="633B0373" w14:textId="77777777" w:rsidR="00C613DE" w:rsidRPr="00A44ADE" w:rsidRDefault="00C613DE" w:rsidP="00C613DE">
      <w:pPr>
        <w:jc w:val="center"/>
        <w:rPr>
          <w:rFonts w:ascii="Times New Roman" w:hAnsi="Times New Roman"/>
          <w:b/>
          <w:bCs/>
          <w:color w:val="000000"/>
          <w:sz w:val="24"/>
        </w:rPr>
      </w:pPr>
    </w:p>
    <w:p w14:paraId="6A0039E0" w14:textId="77777777" w:rsidR="00C613DE" w:rsidRPr="00A44ADE" w:rsidRDefault="00C613DE" w:rsidP="00C613DE">
      <w:pPr>
        <w:jc w:val="center"/>
        <w:rPr>
          <w:rFonts w:ascii="Times New Roman" w:hAnsi="Times New Roman"/>
          <w:b/>
          <w:bCs/>
          <w:color w:val="000000"/>
          <w:sz w:val="24"/>
        </w:rPr>
      </w:pPr>
      <w:r w:rsidRPr="00A44ADE">
        <w:rPr>
          <w:rFonts w:ascii="Times New Roman" w:hAnsi="Times New Roman"/>
          <w:b/>
          <w:bCs/>
          <w:color w:val="000000"/>
          <w:sz w:val="24"/>
        </w:rPr>
        <w:t>FOR</w:t>
      </w:r>
    </w:p>
    <w:p w14:paraId="25B9442E" w14:textId="77777777" w:rsidR="00C613DE" w:rsidRPr="00A44ADE" w:rsidRDefault="00C613DE" w:rsidP="00C613DE">
      <w:pPr>
        <w:jc w:val="center"/>
        <w:rPr>
          <w:rFonts w:ascii="Times New Roman" w:hAnsi="Times New Roman"/>
          <w:b/>
          <w:bCs/>
          <w:color w:val="000000"/>
          <w:sz w:val="24"/>
        </w:rPr>
      </w:pPr>
    </w:p>
    <w:p w14:paraId="4F797193" w14:textId="77777777" w:rsidR="00C613DE" w:rsidRPr="00A44ADE" w:rsidRDefault="00C613DE" w:rsidP="00C613DE">
      <w:pPr>
        <w:jc w:val="center"/>
        <w:rPr>
          <w:rFonts w:ascii="Times New Roman" w:hAnsi="Times New Roman"/>
          <w:b/>
          <w:bCs/>
          <w:sz w:val="24"/>
        </w:rPr>
      </w:pPr>
    </w:p>
    <w:p w14:paraId="0106FE94" w14:textId="77777777" w:rsidR="00C613DE" w:rsidRPr="00A44ADE" w:rsidRDefault="00C613DE" w:rsidP="00C613DE">
      <w:pPr>
        <w:jc w:val="center"/>
        <w:rPr>
          <w:rFonts w:ascii="Times New Roman" w:hAnsi="Times New Roman"/>
          <w:b/>
          <w:bCs/>
          <w:sz w:val="24"/>
        </w:rPr>
      </w:pPr>
      <w:r w:rsidRPr="00A44ADE">
        <w:rPr>
          <w:rFonts w:ascii="Times New Roman" w:hAnsi="Times New Roman"/>
          <w:b/>
          <w:sz w:val="24"/>
        </w:rPr>
        <w:t>GROUP MEDICARE ADVANTAGE</w:t>
      </w:r>
      <w:r>
        <w:rPr>
          <w:rFonts w:ascii="Times New Roman" w:hAnsi="Times New Roman"/>
          <w:b/>
          <w:sz w:val="24"/>
        </w:rPr>
        <w:t xml:space="preserve"> PRESCRIPTION DRUG</w:t>
      </w:r>
      <w:r w:rsidRPr="00A44ADE">
        <w:rPr>
          <w:rFonts w:ascii="Times New Roman" w:hAnsi="Times New Roman"/>
          <w:b/>
          <w:sz w:val="24"/>
        </w:rPr>
        <w:t xml:space="preserve"> PLANS</w:t>
      </w:r>
      <w:r>
        <w:rPr>
          <w:rFonts w:ascii="Times New Roman" w:hAnsi="Times New Roman"/>
          <w:b/>
          <w:sz w:val="24"/>
        </w:rPr>
        <w:br/>
      </w:r>
      <w:smartTag w:uri="urn:schemas-microsoft-com:office:smarttags" w:element="stockticker">
        <w:r>
          <w:rPr>
            <w:rFonts w:ascii="Times New Roman" w:hAnsi="Times New Roman"/>
            <w:b/>
            <w:sz w:val="24"/>
          </w:rPr>
          <w:t>AND</w:t>
        </w:r>
      </w:smartTag>
      <w:r>
        <w:rPr>
          <w:rFonts w:ascii="Times New Roman" w:hAnsi="Times New Roman"/>
          <w:b/>
          <w:sz w:val="24"/>
        </w:rPr>
        <w:t xml:space="preserve"> </w:t>
      </w:r>
      <w:r>
        <w:rPr>
          <w:rFonts w:ascii="Times New Roman" w:hAnsi="Times New Roman"/>
          <w:b/>
          <w:sz w:val="24"/>
        </w:rPr>
        <w:br/>
        <w:t xml:space="preserve">COMPANION </w:t>
      </w:r>
      <w:smartTag w:uri="urn:schemas-microsoft-com:office:smarttags" w:element="stockticker">
        <w:r>
          <w:rPr>
            <w:rFonts w:ascii="Times New Roman" w:hAnsi="Times New Roman"/>
            <w:b/>
            <w:sz w:val="24"/>
          </w:rPr>
          <w:t>PRE</w:t>
        </w:r>
      </w:smartTag>
      <w:r>
        <w:rPr>
          <w:rFonts w:ascii="Times New Roman" w:hAnsi="Times New Roman"/>
          <w:b/>
          <w:sz w:val="24"/>
        </w:rPr>
        <w:t xml:space="preserve">-65 MANAGED </w:t>
      </w:r>
      <w:smartTag w:uri="urn:schemas-microsoft-com:office:smarttags" w:element="stockticker">
        <w:r>
          <w:rPr>
            <w:rFonts w:ascii="Times New Roman" w:hAnsi="Times New Roman"/>
            <w:b/>
            <w:sz w:val="24"/>
          </w:rPr>
          <w:t>CARE</w:t>
        </w:r>
      </w:smartTag>
      <w:r>
        <w:rPr>
          <w:rFonts w:ascii="Times New Roman" w:hAnsi="Times New Roman"/>
          <w:b/>
          <w:sz w:val="24"/>
        </w:rPr>
        <w:t xml:space="preserve"> PLANS</w:t>
      </w:r>
    </w:p>
    <w:p w14:paraId="04613602" w14:textId="77777777" w:rsidR="00C613DE" w:rsidRPr="00A44ADE" w:rsidRDefault="00C613DE" w:rsidP="00C613DE">
      <w:pPr>
        <w:jc w:val="center"/>
        <w:rPr>
          <w:rFonts w:ascii="Times New Roman" w:hAnsi="Times New Roman"/>
          <w:b/>
          <w:bCs/>
          <w:sz w:val="24"/>
        </w:rPr>
      </w:pPr>
    </w:p>
    <w:p w14:paraId="20618DB9" w14:textId="77777777" w:rsidR="00C613DE" w:rsidRPr="00A44ADE" w:rsidRDefault="00C613DE" w:rsidP="00C613DE">
      <w:pPr>
        <w:jc w:val="center"/>
        <w:rPr>
          <w:rFonts w:ascii="Times New Roman" w:hAnsi="Times New Roman"/>
          <w:b/>
          <w:bCs/>
          <w:sz w:val="24"/>
        </w:rPr>
      </w:pPr>
    </w:p>
    <w:p w14:paraId="5986AA82" w14:textId="77777777" w:rsidR="00C613DE" w:rsidRPr="00A44ADE" w:rsidRDefault="00C613DE" w:rsidP="00C613DE">
      <w:pPr>
        <w:suppressAutoHyphens/>
        <w:ind w:left="180"/>
        <w:jc w:val="center"/>
        <w:outlineLvl w:val="0"/>
        <w:rPr>
          <w:rFonts w:ascii="Times New Roman" w:hAnsi="Times New Roman"/>
          <w:b/>
          <w:sz w:val="24"/>
        </w:rPr>
      </w:pPr>
      <w:r w:rsidRPr="00A44ADE">
        <w:rPr>
          <w:rFonts w:ascii="Times New Roman" w:hAnsi="Times New Roman"/>
          <w:b/>
          <w:bCs/>
          <w:sz w:val="24"/>
        </w:rPr>
        <w:t>ISSUING</w:t>
      </w:r>
      <w:r>
        <w:rPr>
          <w:rFonts w:ascii="Times New Roman" w:hAnsi="Times New Roman"/>
          <w:b/>
          <w:bCs/>
          <w:sz w:val="24"/>
        </w:rPr>
        <w:t xml:space="preserve"> </w:t>
      </w:r>
      <w:r w:rsidRPr="00A44ADE">
        <w:rPr>
          <w:rFonts w:ascii="Times New Roman" w:hAnsi="Times New Roman"/>
          <w:b/>
          <w:bCs/>
          <w:sz w:val="24"/>
        </w:rPr>
        <w:t>OFFICE</w:t>
      </w:r>
      <w:r>
        <w:rPr>
          <w:rFonts w:ascii="Times New Roman" w:hAnsi="Times New Roman"/>
          <w:b/>
          <w:bCs/>
          <w:sz w:val="24"/>
        </w:rPr>
        <w:t>:</w:t>
      </w:r>
      <w:r>
        <w:rPr>
          <w:rFonts w:ascii="Times New Roman" w:hAnsi="Times New Roman"/>
          <w:b/>
          <w:sz w:val="24"/>
        </w:rPr>
        <w:t xml:space="preserve"> </w:t>
      </w:r>
      <w:r w:rsidRPr="00A44ADE">
        <w:rPr>
          <w:rFonts w:ascii="Times New Roman" w:hAnsi="Times New Roman"/>
          <w:b/>
          <w:sz w:val="24"/>
        </w:rPr>
        <w:t xml:space="preserve">COMMONWEALTH OF </w:t>
      </w:r>
      <w:smartTag w:uri="urn:schemas-microsoft-com:office:smarttags" w:element="PlaceName">
        <w:r w:rsidRPr="00A44ADE">
          <w:rPr>
            <w:rFonts w:ascii="Times New Roman" w:hAnsi="Times New Roman"/>
            <w:b/>
            <w:sz w:val="24"/>
          </w:rPr>
          <w:t>PENNSYLVANIA</w:t>
        </w:r>
      </w:smartTag>
      <w:r>
        <w:rPr>
          <w:rFonts w:ascii="Times New Roman" w:hAnsi="Times New Roman"/>
          <w:b/>
          <w:sz w:val="24"/>
        </w:rPr>
        <w:t>,</w:t>
      </w:r>
    </w:p>
    <w:p w14:paraId="1E4835E7" w14:textId="77777777" w:rsidR="00C613DE" w:rsidRPr="00A44ADE" w:rsidRDefault="00C613DE" w:rsidP="00C613DE">
      <w:pPr>
        <w:jc w:val="center"/>
        <w:rPr>
          <w:rFonts w:ascii="Times New Roman" w:hAnsi="Times New Roman"/>
          <w:b/>
          <w:bCs/>
          <w:sz w:val="24"/>
        </w:rPr>
      </w:pPr>
      <w:r w:rsidRPr="00A44ADE">
        <w:rPr>
          <w:rFonts w:ascii="Times New Roman" w:hAnsi="Times New Roman"/>
          <w:b/>
          <w:sz w:val="24"/>
        </w:rPr>
        <w:t>PUBLIC SCHOOL EMPLOYEES’ RETIREMENT SYSTEM</w:t>
      </w:r>
    </w:p>
    <w:p w14:paraId="534893AB" w14:textId="77777777" w:rsidR="00C613DE" w:rsidRPr="00A44ADE" w:rsidRDefault="00C613DE" w:rsidP="00C613DE">
      <w:pPr>
        <w:jc w:val="center"/>
        <w:rPr>
          <w:rFonts w:ascii="Times New Roman" w:hAnsi="Times New Roman"/>
          <w:b/>
          <w:bCs/>
          <w:sz w:val="24"/>
        </w:rPr>
      </w:pPr>
    </w:p>
    <w:p w14:paraId="2255DC2B" w14:textId="77777777" w:rsidR="00C613DE" w:rsidRPr="00A44ADE" w:rsidRDefault="00C613DE" w:rsidP="00C613DE">
      <w:pPr>
        <w:jc w:val="center"/>
        <w:rPr>
          <w:rFonts w:ascii="Times New Roman" w:hAnsi="Times New Roman"/>
          <w:b/>
          <w:bCs/>
          <w:sz w:val="24"/>
        </w:rPr>
      </w:pPr>
    </w:p>
    <w:p w14:paraId="52EC1751" w14:textId="77777777" w:rsidR="00C613DE" w:rsidRPr="00A44ADE" w:rsidRDefault="00C613DE" w:rsidP="00C613DE">
      <w:pPr>
        <w:jc w:val="center"/>
        <w:rPr>
          <w:rFonts w:ascii="Times New Roman" w:hAnsi="Times New Roman"/>
          <w:b/>
          <w:bCs/>
          <w:sz w:val="24"/>
        </w:rPr>
      </w:pPr>
    </w:p>
    <w:p w14:paraId="46475305" w14:textId="77777777" w:rsidR="00C613DE" w:rsidRPr="00A44ADE" w:rsidRDefault="00C613DE" w:rsidP="00C613DE">
      <w:pPr>
        <w:jc w:val="center"/>
        <w:rPr>
          <w:rFonts w:ascii="Times New Roman" w:hAnsi="Times New Roman"/>
          <w:b/>
          <w:bCs/>
          <w:sz w:val="24"/>
        </w:rPr>
      </w:pPr>
    </w:p>
    <w:p w14:paraId="3948C36E" w14:textId="77777777" w:rsidR="00C613DE" w:rsidRPr="00A44ADE" w:rsidRDefault="00C613DE" w:rsidP="00C613DE">
      <w:pPr>
        <w:jc w:val="center"/>
        <w:rPr>
          <w:rFonts w:ascii="Times New Roman" w:hAnsi="Times New Roman"/>
          <w:b/>
          <w:bCs/>
          <w:sz w:val="24"/>
        </w:rPr>
      </w:pPr>
    </w:p>
    <w:p w14:paraId="377E19EB" w14:textId="0F75EE8F" w:rsidR="00C613DE" w:rsidRPr="008259E5" w:rsidRDefault="00C613DE" w:rsidP="00C613DE">
      <w:pPr>
        <w:jc w:val="center"/>
        <w:rPr>
          <w:rFonts w:ascii="Times New Roman" w:hAnsi="Times New Roman"/>
          <w:b/>
          <w:bCs/>
          <w:sz w:val="24"/>
        </w:rPr>
      </w:pPr>
      <w:r>
        <w:rPr>
          <w:rFonts w:ascii="Times New Roman" w:hAnsi="Times New Roman"/>
          <w:b/>
          <w:sz w:val="24"/>
        </w:rPr>
        <w:t>INVITATION FOR APPLICATION NUMBER</w:t>
      </w:r>
      <w:r w:rsidRPr="00E2637A">
        <w:rPr>
          <w:rFonts w:ascii="Times New Roman" w:hAnsi="Times New Roman"/>
          <w:b/>
          <w:sz w:val="24"/>
        </w:rPr>
        <w:t>:</w:t>
      </w:r>
      <w:r>
        <w:rPr>
          <w:rFonts w:ascii="Times New Roman" w:hAnsi="Times New Roman"/>
          <w:b/>
          <w:bCs/>
          <w:sz w:val="24"/>
        </w:rPr>
        <w:t xml:space="preserve"> </w:t>
      </w:r>
      <w:r w:rsidRPr="008259E5">
        <w:rPr>
          <w:rFonts w:ascii="Times New Roman" w:hAnsi="Times New Roman"/>
          <w:b/>
          <w:bCs/>
          <w:sz w:val="24"/>
        </w:rPr>
        <w:t xml:space="preserve">PSERS IFA </w:t>
      </w:r>
      <w:r w:rsidR="007B392D">
        <w:rPr>
          <w:rFonts w:ascii="Times New Roman" w:hAnsi="Times New Roman"/>
          <w:b/>
          <w:bCs/>
          <w:sz w:val="24"/>
        </w:rPr>
        <w:t>2025</w:t>
      </w:r>
      <w:r w:rsidRPr="008259E5">
        <w:rPr>
          <w:rFonts w:ascii="Times New Roman" w:hAnsi="Times New Roman"/>
          <w:b/>
          <w:bCs/>
          <w:sz w:val="24"/>
        </w:rPr>
        <w:t>-01</w:t>
      </w:r>
    </w:p>
    <w:p w14:paraId="7BB526BB" w14:textId="77777777" w:rsidR="00C613DE" w:rsidRPr="008259E5" w:rsidRDefault="00C613DE" w:rsidP="00C613DE">
      <w:pPr>
        <w:jc w:val="center"/>
        <w:rPr>
          <w:rFonts w:ascii="Times New Roman" w:hAnsi="Times New Roman"/>
          <w:b/>
          <w:bCs/>
          <w:sz w:val="24"/>
        </w:rPr>
      </w:pPr>
    </w:p>
    <w:p w14:paraId="6F9BD662" w14:textId="77777777" w:rsidR="00C613DE" w:rsidRPr="008259E5" w:rsidRDefault="00C613DE" w:rsidP="00C613DE">
      <w:pPr>
        <w:jc w:val="center"/>
        <w:rPr>
          <w:rFonts w:ascii="Times New Roman" w:hAnsi="Times New Roman"/>
          <w:b/>
          <w:bCs/>
          <w:sz w:val="24"/>
        </w:rPr>
      </w:pPr>
    </w:p>
    <w:p w14:paraId="487C5095" w14:textId="77777777" w:rsidR="00C613DE" w:rsidRPr="008259E5" w:rsidRDefault="00C613DE" w:rsidP="00C613DE">
      <w:pPr>
        <w:jc w:val="center"/>
        <w:rPr>
          <w:rFonts w:ascii="Times New Roman" w:hAnsi="Times New Roman"/>
          <w:b/>
          <w:bCs/>
          <w:sz w:val="24"/>
        </w:rPr>
      </w:pPr>
    </w:p>
    <w:p w14:paraId="642C3C05" w14:textId="77777777" w:rsidR="00C613DE" w:rsidRPr="008259E5" w:rsidRDefault="00C613DE" w:rsidP="00C613DE">
      <w:pPr>
        <w:jc w:val="center"/>
        <w:rPr>
          <w:rFonts w:ascii="Times New Roman" w:hAnsi="Times New Roman"/>
          <w:b/>
          <w:bCs/>
          <w:sz w:val="24"/>
        </w:rPr>
      </w:pPr>
    </w:p>
    <w:p w14:paraId="10076822" w14:textId="77777777" w:rsidR="00C613DE" w:rsidRPr="008259E5" w:rsidRDefault="00C613DE" w:rsidP="00C613DE">
      <w:pPr>
        <w:jc w:val="center"/>
        <w:rPr>
          <w:rFonts w:ascii="Times New Roman" w:hAnsi="Times New Roman"/>
          <w:b/>
          <w:bCs/>
          <w:sz w:val="24"/>
        </w:rPr>
      </w:pPr>
    </w:p>
    <w:p w14:paraId="07328B70" w14:textId="77777777" w:rsidR="00C613DE" w:rsidRPr="008259E5" w:rsidRDefault="00C613DE" w:rsidP="00C613DE">
      <w:pPr>
        <w:jc w:val="center"/>
        <w:rPr>
          <w:rFonts w:ascii="Times New Roman" w:hAnsi="Times New Roman"/>
          <w:b/>
          <w:bCs/>
          <w:sz w:val="24"/>
        </w:rPr>
      </w:pPr>
    </w:p>
    <w:p w14:paraId="391C0C2C" w14:textId="77777777" w:rsidR="00C613DE" w:rsidRPr="008259E5" w:rsidRDefault="00C613DE" w:rsidP="00C613DE">
      <w:pPr>
        <w:jc w:val="center"/>
        <w:rPr>
          <w:rFonts w:ascii="Times New Roman" w:hAnsi="Times New Roman"/>
          <w:b/>
          <w:bCs/>
          <w:sz w:val="24"/>
        </w:rPr>
      </w:pPr>
    </w:p>
    <w:p w14:paraId="040BCE94" w14:textId="77777777" w:rsidR="00C613DE" w:rsidRPr="008259E5" w:rsidRDefault="00C613DE" w:rsidP="00C613DE">
      <w:pPr>
        <w:jc w:val="center"/>
        <w:rPr>
          <w:rFonts w:ascii="Times New Roman" w:hAnsi="Times New Roman"/>
          <w:b/>
          <w:bCs/>
          <w:sz w:val="24"/>
        </w:rPr>
      </w:pPr>
    </w:p>
    <w:p w14:paraId="5400A808" w14:textId="25A261C1" w:rsidR="00C613DE" w:rsidRDefault="00C613DE" w:rsidP="00C613DE">
      <w:pPr>
        <w:jc w:val="center"/>
        <w:rPr>
          <w:rFonts w:ascii="Times New Roman" w:hAnsi="Times New Roman"/>
          <w:b/>
          <w:bCs/>
          <w:sz w:val="24"/>
        </w:rPr>
      </w:pPr>
      <w:r w:rsidRPr="008259E5">
        <w:rPr>
          <w:rFonts w:ascii="Times New Roman" w:hAnsi="Times New Roman"/>
          <w:b/>
          <w:bCs/>
          <w:sz w:val="24"/>
        </w:rPr>
        <w:t>DATE OF ISSUAN</w:t>
      </w:r>
      <w:r w:rsidRPr="00291DE4">
        <w:rPr>
          <w:rFonts w:ascii="Times New Roman" w:hAnsi="Times New Roman"/>
          <w:b/>
          <w:bCs/>
          <w:sz w:val="24"/>
        </w:rPr>
        <w:t xml:space="preserve">CE: </w:t>
      </w:r>
      <w:r w:rsidR="001061D8" w:rsidRPr="00291DE4">
        <w:rPr>
          <w:rFonts w:ascii="Times New Roman" w:hAnsi="Times New Roman"/>
          <w:b/>
          <w:bCs/>
          <w:sz w:val="24"/>
        </w:rPr>
        <w:t xml:space="preserve">April </w:t>
      </w:r>
      <w:r w:rsidR="00DA4450">
        <w:rPr>
          <w:rFonts w:ascii="Times New Roman" w:hAnsi="Times New Roman"/>
          <w:b/>
          <w:bCs/>
          <w:sz w:val="24"/>
        </w:rPr>
        <w:t>4</w:t>
      </w:r>
      <w:r w:rsidRPr="00291DE4">
        <w:rPr>
          <w:rFonts w:ascii="Times New Roman" w:hAnsi="Times New Roman"/>
          <w:b/>
          <w:bCs/>
          <w:sz w:val="24"/>
        </w:rPr>
        <w:t xml:space="preserve">, </w:t>
      </w:r>
      <w:r w:rsidR="007B392D" w:rsidRPr="00291DE4">
        <w:rPr>
          <w:rFonts w:ascii="Times New Roman" w:hAnsi="Times New Roman"/>
          <w:b/>
          <w:bCs/>
          <w:sz w:val="24"/>
        </w:rPr>
        <w:t>202</w:t>
      </w:r>
      <w:r w:rsidR="007B392D">
        <w:rPr>
          <w:rFonts w:ascii="Times New Roman" w:hAnsi="Times New Roman"/>
          <w:b/>
          <w:bCs/>
          <w:sz w:val="24"/>
        </w:rPr>
        <w:t>5</w:t>
      </w:r>
    </w:p>
    <w:p w14:paraId="383B1173" w14:textId="77777777" w:rsidR="00C613DE" w:rsidRPr="00A44ADE" w:rsidRDefault="00C613DE" w:rsidP="00C613DE">
      <w:pPr>
        <w:jc w:val="center"/>
        <w:rPr>
          <w:rFonts w:ascii="Times New Roman" w:hAnsi="Times New Roman"/>
          <w:sz w:val="24"/>
        </w:rPr>
      </w:pPr>
    </w:p>
    <w:p w14:paraId="4D193AC0" w14:textId="77777777" w:rsidR="00C613DE" w:rsidRPr="00A44ADE" w:rsidRDefault="00C613DE" w:rsidP="00C613DE">
      <w:pPr>
        <w:jc w:val="center"/>
        <w:rPr>
          <w:rFonts w:ascii="Times New Roman" w:hAnsi="Times New Roman"/>
          <w:b/>
          <w:bCs/>
          <w:sz w:val="24"/>
        </w:rPr>
      </w:pPr>
      <w:r w:rsidRPr="00A44ADE">
        <w:rPr>
          <w:rFonts w:ascii="Times New Roman" w:hAnsi="Times New Roman"/>
          <w:sz w:val="24"/>
        </w:rPr>
        <w:br w:type="page"/>
      </w:r>
      <w:r w:rsidRPr="00A44ADE">
        <w:rPr>
          <w:rFonts w:ascii="Times New Roman" w:hAnsi="Times New Roman"/>
          <w:b/>
          <w:bCs/>
          <w:sz w:val="24"/>
        </w:rPr>
        <w:lastRenderedPageBreak/>
        <w:t>COMMONWEALTH CONTRACT REQUIREMENTS</w:t>
      </w:r>
    </w:p>
    <w:p w14:paraId="5BEFA6A6" w14:textId="77777777" w:rsidR="00C613DE" w:rsidRPr="00A44ADE" w:rsidRDefault="00C613DE" w:rsidP="00C613DE">
      <w:pPr>
        <w:jc w:val="center"/>
        <w:rPr>
          <w:rFonts w:ascii="Times New Roman" w:hAnsi="Times New Roman"/>
          <w:sz w:val="24"/>
        </w:rPr>
      </w:pPr>
      <w:r w:rsidRPr="00A44ADE">
        <w:rPr>
          <w:rFonts w:ascii="Times New Roman" w:hAnsi="Times New Roman"/>
          <w:b/>
          <w:bCs/>
          <w:sz w:val="24"/>
        </w:rPr>
        <w:t>FOR</w:t>
      </w:r>
    </w:p>
    <w:p w14:paraId="13D91269" w14:textId="77777777" w:rsidR="00C613DE" w:rsidRPr="00A44ADE" w:rsidRDefault="00C613DE" w:rsidP="00C613DE">
      <w:pPr>
        <w:jc w:val="center"/>
        <w:rPr>
          <w:rFonts w:ascii="Times New Roman" w:hAnsi="Times New Roman"/>
          <w:b/>
          <w:sz w:val="24"/>
        </w:rPr>
      </w:pPr>
      <w:r w:rsidRPr="00A44ADE">
        <w:rPr>
          <w:rFonts w:ascii="Times New Roman" w:hAnsi="Times New Roman"/>
          <w:b/>
          <w:sz w:val="24"/>
        </w:rPr>
        <w:t xml:space="preserve">GROUP MEDICARE ADVANTAGE </w:t>
      </w:r>
      <w:r>
        <w:rPr>
          <w:rFonts w:ascii="Times New Roman" w:hAnsi="Times New Roman"/>
          <w:b/>
          <w:sz w:val="24"/>
        </w:rPr>
        <w:t xml:space="preserve">PRESCRIPTION DRUG </w:t>
      </w:r>
      <w:r w:rsidRPr="00A44ADE">
        <w:rPr>
          <w:rFonts w:ascii="Times New Roman" w:hAnsi="Times New Roman"/>
          <w:b/>
          <w:sz w:val="24"/>
        </w:rPr>
        <w:t>PLANS</w:t>
      </w:r>
    </w:p>
    <w:p w14:paraId="09A41366" w14:textId="77777777" w:rsidR="00C613DE" w:rsidRPr="00A44ADE" w:rsidRDefault="00C613DE" w:rsidP="00C613DE">
      <w:pPr>
        <w:jc w:val="center"/>
        <w:rPr>
          <w:rFonts w:ascii="Times New Roman" w:hAnsi="Times New Roman"/>
          <w:b/>
          <w:sz w:val="24"/>
        </w:rPr>
      </w:pPr>
      <w:smartTag w:uri="urn:schemas-microsoft-com:office:smarttags" w:element="stockticker">
        <w:r w:rsidRPr="00A44ADE">
          <w:rPr>
            <w:rFonts w:ascii="Times New Roman" w:hAnsi="Times New Roman"/>
            <w:b/>
            <w:sz w:val="24"/>
          </w:rPr>
          <w:t>AND</w:t>
        </w:r>
      </w:smartTag>
      <w:r w:rsidRPr="00A44ADE">
        <w:rPr>
          <w:rFonts w:ascii="Times New Roman" w:hAnsi="Times New Roman"/>
          <w:b/>
          <w:sz w:val="24"/>
        </w:rPr>
        <w:t xml:space="preserve"> COMPANION</w:t>
      </w:r>
    </w:p>
    <w:p w14:paraId="7688EDF1" w14:textId="77777777" w:rsidR="00C613DE" w:rsidRPr="00A44ADE" w:rsidRDefault="00C613DE" w:rsidP="00C613DE">
      <w:pPr>
        <w:jc w:val="center"/>
        <w:rPr>
          <w:rFonts w:ascii="Times New Roman" w:hAnsi="Times New Roman"/>
          <w:b/>
          <w:bCs/>
          <w:sz w:val="24"/>
        </w:rPr>
      </w:pPr>
      <w:smartTag w:uri="urn:schemas-microsoft-com:office:smarttags" w:element="stockticker">
        <w:r w:rsidRPr="00A44ADE">
          <w:rPr>
            <w:rFonts w:ascii="Times New Roman" w:hAnsi="Times New Roman"/>
            <w:b/>
            <w:sz w:val="24"/>
          </w:rPr>
          <w:t>PRE</w:t>
        </w:r>
      </w:smartTag>
      <w:r w:rsidRPr="00A44ADE">
        <w:rPr>
          <w:rFonts w:ascii="Times New Roman" w:hAnsi="Times New Roman"/>
          <w:b/>
          <w:sz w:val="24"/>
        </w:rPr>
        <w:t xml:space="preserve">-65 MANAGED </w:t>
      </w:r>
      <w:smartTag w:uri="urn:schemas-microsoft-com:office:smarttags" w:element="stockticker">
        <w:r w:rsidRPr="00A44ADE">
          <w:rPr>
            <w:rFonts w:ascii="Times New Roman" w:hAnsi="Times New Roman"/>
            <w:b/>
            <w:sz w:val="24"/>
          </w:rPr>
          <w:t>CARE</w:t>
        </w:r>
      </w:smartTag>
      <w:r w:rsidRPr="00A44ADE">
        <w:rPr>
          <w:rFonts w:ascii="Times New Roman" w:hAnsi="Times New Roman"/>
          <w:b/>
          <w:sz w:val="24"/>
        </w:rPr>
        <w:t xml:space="preserve"> PLANS</w:t>
      </w:r>
    </w:p>
    <w:p w14:paraId="7E1D3819" w14:textId="77777777" w:rsidR="00C613DE" w:rsidRPr="00A44ADE" w:rsidRDefault="00C613DE" w:rsidP="00C613DE">
      <w:pPr>
        <w:jc w:val="center"/>
        <w:rPr>
          <w:rFonts w:ascii="Times New Roman" w:hAnsi="Times New Roman"/>
          <w:b/>
          <w:bCs/>
          <w:sz w:val="24"/>
        </w:rPr>
      </w:pPr>
    </w:p>
    <w:p w14:paraId="41FE1988" w14:textId="6EE03ED9" w:rsidR="00C613DE" w:rsidRPr="00A44ADE" w:rsidRDefault="00C613DE" w:rsidP="00C613DE">
      <w:pPr>
        <w:jc w:val="center"/>
        <w:rPr>
          <w:rFonts w:ascii="Times New Roman" w:hAnsi="Times New Roman"/>
          <w:b/>
          <w:bCs/>
          <w:sz w:val="24"/>
        </w:rPr>
      </w:pPr>
      <w:r>
        <w:rPr>
          <w:rFonts w:ascii="Times New Roman" w:hAnsi="Times New Roman"/>
          <w:b/>
          <w:sz w:val="24"/>
        </w:rPr>
        <w:t xml:space="preserve">IFA </w:t>
      </w:r>
      <w:r w:rsidRPr="00A44ADE">
        <w:rPr>
          <w:rFonts w:ascii="Times New Roman" w:hAnsi="Times New Roman"/>
          <w:b/>
          <w:sz w:val="24"/>
        </w:rPr>
        <w:t>NUMBER:</w:t>
      </w:r>
      <w:r>
        <w:rPr>
          <w:rFonts w:ascii="Times New Roman" w:hAnsi="Times New Roman"/>
          <w:b/>
          <w:sz w:val="24"/>
        </w:rPr>
        <w:t xml:space="preserve"> </w:t>
      </w:r>
      <w:r w:rsidRPr="00E2637A">
        <w:rPr>
          <w:rFonts w:ascii="Times New Roman" w:hAnsi="Times New Roman"/>
          <w:b/>
          <w:bCs/>
          <w:sz w:val="24"/>
        </w:rPr>
        <w:t xml:space="preserve">PSERS </w:t>
      </w:r>
      <w:r>
        <w:rPr>
          <w:rFonts w:ascii="Times New Roman" w:hAnsi="Times New Roman"/>
          <w:b/>
          <w:bCs/>
          <w:sz w:val="24"/>
        </w:rPr>
        <w:t xml:space="preserve">IFA </w:t>
      </w:r>
      <w:r w:rsidR="007B392D">
        <w:rPr>
          <w:rFonts w:ascii="Times New Roman" w:hAnsi="Times New Roman"/>
          <w:b/>
          <w:bCs/>
          <w:sz w:val="24"/>
        </w:rPr>
        <w:t>2025</w:t>
      </w:r>
      <w:r w:rsidRPr="00E2637A">
        <w:rPr>
          <w:rFonts w:ascii="Times New Roman" w:hAnsi="Times New Roman"/>
          <w:b/>
          <w:bCs/>
          <w:sz w:val="24"/>
        </w:rPr>
        <w:t>-01</w:t>
      </w:r>
    </w:p>
    <w:p w14:paraId="4C265963" w14:textId="77777777" w:rsidR="00C613DE" w:rsidRPr="00A44ADE" w:rsidRDefault="00C613DE" w:rsidP="00C613DE">
      <w:pPr>
        <w:rPr>
          <w:rFonts w:ascii="Times New Roman" w:hAnsi="Times New Roman"/>
          <w:sz w:val="24"/>
        </w:rPr>
      </w:pPr>
    </w:p>
    <w:p w14:paraId="764002C7" w14:textId="77777777" w:rsidR="00C613DE" w:rsidRPr="00A44ADE" w:rsidRDefault="00C613DE" w:rsidP="00C613DE">
      <w:pPr>
        <w:jc w:val="center"/>
        <w:rPr>
          <w:rFonts w:ascii="Times New Roman" w:hAnsi="Times New Roman"/>
          <w:b/>
          <w:sz w:val="24"/>
        </w:rPr>
      </w:pPr>
      <w:r w:rsidRPr="00A44ADE">
        <w:rPr>
          <w:rFonts w:ascii="Times New Roman" w:hAnsi="Times New Roman"/>
          <w:b/>
          <w:sz w:val="24"/>
        </w:rPr>
        <w:t>TABLE OF CONTENTS</w:t>
      </w:r>
    </w:p>
    <w:p w14:paraId="10B78801" w14:textId="77777777" w:rsidR="00C613DE" w:rsidRPr="00A44ADE" w:rsidRDefault="00C613DE" w:rsidP="00C613DE">
      <w:pPr>
        <w:rPr>
          <w:rFonts w:ascii="Times New Roman" w:hAnsi="Times New Roman"/>
          <w:sz w:val="24"/>
        </w:rPr>
      </w:pPr>
    </w:p>
    <w:p w14:paraId="6BE93DA4" w14:textId="77777777" w:rsidR="00C613DE" w:rsidRPr="00A44ADE" w:rsidRDefault="00C613DE" w:rsidP="00C613DE">
      <w:pPr>
        <w:rPr>
          <w:rFonts w:ascii="Times New Roman" w:hAnsi="Times New Roman"/>
          <w:sz w:val="24"/>
        </w:rPr>
      </w:pPr>
    </w:p>
    <w:p w14:paraId="6DEEAE04" w14:textId="77777777" w:rsidR="00C613DE" w:rsidRDefault="00C613DE" w:rsidP="00C613DE">
      <w:pPr>
        <w:tabs>
          <w:tab w:val="decimal" w:pos="8820"/>
        </w:tabs>
        <w:rPr>
          <w:rFonts w:ascii="Times New Roman" w:hAnsi="Times New Roman"/>
          <w:b/>
          <w:bCs/>
          <w:sz w:val="24"/>
        </w:rPr>
      </w:pPr>
      <w:r w:rsidRPr="00A44ADE">
        <w:rPr>
          <w:rFonts w:ascii="Times New Roman" w:hAnsi="Times New Roman"/>
          <w:b/>
          <w:bCs/>
          <w:sz w:val="24"/>
        </w:rPr>
        <w:t>Part I—GENERAL INFORMATION</w:t>
      </w:r>
    </w:p>
    <w:p w14:paraId="7896CFF4" w14:textId="77777777" w:rsidR="00C613DE" w:rsidRDefault="00C613DE" w:rsidP="00C613DE">
      <w:pPr>
        <w:tabs>
          <w:tab w:val="decimal" w:pos="8820"/>
        </w:tabs>
        <w:rPr>
          <w:rFonts w:ascii="Times New Roman" w:hAnsi="Times New Roman"/>
          <w:b/>
          <w:bCs/>
          <w:sz w:val="24"/>
        </w:rPr>
      </w:pPr>
    </w:p>
    <w:p w14:paraId="4CB4B143" w14:textId="77777777" w:rsidR="00C613DE" w:rsidRPr="00FC5953" w:rsidRDefault="00C613DE" w:rsidP="00C613DE">
      <w:pPr>
        <w:tabs>
          <w:tab w:val="left" w:pos="720"/>
          <w:tab w:val="decimal" w:pos="8820"/>
        </w:tabs>
        <w:ind w:left="720"/>
        <w:jc w:val="both"/>
        <w:rPr>
          <w:rFonts w:ascii="Times New Roman" w:hAnsi="Times New Roman"/>
          <w:b/>
          <w:bCs/>
          <w:sz w:val="24"/>
        </w:rPr>
      </w:pPr>
      <w:r w:rsidRPr="00FC5953">
        <w:rPr>
          <w:rFonts w:ascii="Times New Roman" w:hAnsi="Times New Roman"/>
          <w:b/>
          <w:bCs/>
          <w:sz w:val="24"/>
        </w:rPr>
        <w:t>Appendix A – PSERS Health Options Program Regions</w:t>
      </w:r>
    </w:p>
    <w:p w14:paraId="4B01274A" w14:textId="77777777" w:rsidR="00C613DE" w:rsidRPr="00FC5953" w:rsidRDefault="00C613DE" w:rsidP="00C613DE">
      <w:pPr>
        <w:tabs>
          <w:tab w:val="left" w:pos="720"/>
          <w:tab w:val="decimal" w:pos="8820"/>
        </w:tabs>
        <w:ind w:left="720"/>
        <w:jc w:val="both"/>
        <w:rPr>
          <w:rFonts w:ascii="Times New Roman" w:hAnsi="Times New Roman"/>
          <w:b/>
          <w:bCs/>
          <w:sz w:val="24"/>
        </w:rPr>
      </w:pPr>
    </w:p>
    <w:p w14:paraId="064D1475" w14:textId="77777777" w:rsidR="00C613DE" w:rsidRPr="00FC5953" w:rsidRDefault="00C613DE" w:rsidP="00C613DE">
      <w:pPr>
        <w:tabs>
          <w:tab w:val="left" w:pos="720"/>
          <w:tab w:val="decimal" w:pos="8820"/>
        </w:tabs>
        <w:ind w:left="720"/>
        <w:jc w:val="both"/>
        <w:rPr>
          <w:rFonts w:ascii="Times New Roman" w:hAnsi="Times New Roman"/>
          <w:b/>
          <w:bCs/>
          <w:sz w:val="24"/>
        </w:rPr>
      </w:pPr>
      <w:r w:rsidRPr="00FC5953">
        <w:rPr>
          <w:rFonts w:ascii="Times New Roman" w:hAnsi="Times New Roman"/>
          <w:b/>
          <w:bCs/>
          <w:sz w:val="24"/>
        </w:rPr>
        <w:t>Appendix B – Census Information</w:t>
      </w:r>
    </w:p>
    <w:p w14:paraId="5616866C" w14:textId="77777777" w:rsidR="00C613DE" w:rsidRPr="00FC5953" w:rsidRDefault="00C613DE" w:rsidP="00C613DE">
      <w:pPr>
        <w:tabs>
          <w:tab w:val="left" w:pos="720"/>
          <w:tab w:val="decimal" w:pos="8820"/>
        </w:tabs>
        <w:ind w:left="720"/>
        <w:jc w:val="both"/>
        <w:rPr>
          <w:rFonts w:ascii="Times New Roman" w:hAnsi="Times New Roman"/>
          <w:b/>
          <w:bCs/>
          <w:sz w:val="24"/>
        </w:rPr>
      </w:pPr>
    </w:p>
    <w:p w14:paraId="392FC6BC" w14:textId="77777777" w:rsidR="00C613DE" w:rsidRPr="00FC5953" w:rsidRDefault="00C613DE" w:rsidP="00C613DE">
      <w:pPr>
        <w:tabs>
          <w:tab w:val="left" w:pos="720"/>
          <w:tab w:val="decimal" w:pos="8820"/>
        </w:tabs>
        <w:ind w:left="720"/>
        <w:jc w:val="both"/>
        <w:rPr>
          <w:rFonts w:ascii="Times New Roman" w:hAnsi="Times New Roman"/>
          <w:b/>
          <w:bCs/>
          <w:sz w:val="24"/>
        </w:rPr>
      </w:pPr>
      <w:r w:rsidRPr="00FC5953">
        <w:rPr>
          <w:rFonts w:ascii="Times New Roman" w:hAnsi="Times New Roman"/>
          <w:b/>
          <w:bCs/>
          <w:sz w:val="24"/>
        </w:rPr>
        <w:t>Appendix C – Enrollment by State</w:t>
      </w:r>
    </w:p>
    <w:p w14:paraId="78E7EA8B" w14:textId="77777777" w:rsidR="00C613DE" w:rsidRPr="00FC5953" w:rsidRDefault="00C613DE" w:rsidP="00C613DE">
      <w:pPr>
        <w:tabs>
          <w:tab w:val="left" w:pos="720"/>
          <w:tab w:val="decimal" w:pos="8820"/>
        </w:tabs>
        <w:ind w:left="720"/>
        <w:jc w:val="both"/>
        <w:rPr>
          <w:rFonts w:ascii="Times New Roman" w:hAnsi="Times New Roman"/>
          <w:b/>
          <w:bCs/>
          <w:sz w:val="24"/>
        </w:rPr>
      </w:pPr>
    </w:p>
    <w:p w14:paraId="741DC4F0" w14:textId="77777777" w:rsidR="00C613DE" w:rsidRPr="00FC5953" w:rsidRDefault="00C613DE" w:rsidP="00C613DE">
      <w:pPr>
        <w:tabs>
          <w:tab w:val="left" w:pos="720"/>
          <w:tab w:val="decimal" w:pos="8820"/>
        </w:tabs>
        <w:ind w:left="720"/>
        <w:jc w:val="both"/>
        <w:rPr>
          <w:rFonts w:ascii="Times New Roman" w:hAnsi="Times New Roman"/>
          <w:b/>
          <w:bCs/>
          <w:sz w:val="24"/>
        </w:rPr>
      </w:pPr>
      <w:r w:rsidRPr="00FC5953">
        <w:rPr>
          <w:rFonts w:ascii="Times New Roman" w:hAnsi="Times New Roman"/>
          <w:b/>
          <w:bCs/>
          <w:sz w:val="24"/>
        </w:rPr>
        <w:t>Appendix D – New Eligible Retirees Turning Age 65</w:t>
      </w:r>
    </w:p>
    <w:p w14:paraId="35192180" w14:textId="77777777" w:rsidR="00C613DE" w:rsidRPr="00FC5953" w:rsidRDefault="00C613DE" w:rsidP="00C613DE">
      <w:pPr>
        <w:tabs>
          <w:tab w:val="left" w:pos="720"/>
          <w:tab w:val="decimal" w:pos="8820"/>
        </w:tabs>
        <w:ind w:left="720"/>
        <w:jc w:val="both"/>
        <w:rPr>
          <w:rFonts w:ascii="Times New Roman" w:hAnsi="Times New Roman"/>
          <w:b/>
          <w:bCs/>
          <w:sz w:val="24"/>
        </w:rPr>
      </w:pPr>
    </w:p>
    <w:p w14:paraId="2026FE26" w14:textId="77777777" w:rsidR="00C613DE" w:rsidRDefault="00C613DE" w:rsidP="00C613DE">
      <w:pPr>
        <w:tabs>
          <w:tab w:val="left" w:pos="720"/>
          <w:tab w:val="decimal" w:pos="8820"/>
        </w:tabs>
        <w:ind w:left="720"/>
        <w:jc w:val="both"/>
        <w:rPr>
          <w:rFonts w:ascii="Times New Roman" w:hAnsi="Times New Roman"/>
          <w:b/>
          <w:bCs/>
          <w:sz w:val="24"/>
        </w:rPr>
      </w:pPr>
      <w:r w:rsidRPr="00FC5953">
        <w:rPr>
          <w:rFonts w:ascii="Times New Roman" w:hAnsi="Times New Roman"/>
          <w:b/>
          <w:bCs/>
          <w:sz w:val="24"/>
        </w:rPr>
        <w:t>Appendix E – Benefit Plan Information</w:t>
      </w:r>
    </w:p>
    <w:p w14:paraId="12F0B8B2" w14:textId="77777777" w:rsidR="00C613DE" w:rsidRPr="007D56F9" w:rsidRDefault="00C613DE" w:rsidP="00C613DE">
      <w:pPr>
        <w:tabs>
          <w:tab w:val="left" w:pos="720"/>
          <w:tab w:val="decimal" w:pos="8820"/>
        </w:tabs>
        <w:ind w:left="720"/>
        <w:jc w:val="both"/>
        <w:rPr>
          <w:rFonts w:ascii="Times New Roman" w:hAnsi="Times New Roman"/>
          <w:b/>
          <w:bCs/>
          <w:sz w:val="24"/>
        </w:rPr>
      </w:pPr>
      <w:r w:rsidRPr="00A44ADE">
        <w:rPr>
          <w:rFonts w:ascii="Times New Roman" w:hAnsi="Times New Roman"/>
          <w:sz w:val="24"/>
        </w:rPr>
        <w:tab/>
      </w:r>
    </w:p>
    <w:p w14:paraId="37EA43AE" w14:textId="77777777" w:rsidR="00C613DE" w:rsidRPr="00A44ADE" w:rsidRDefault="00C613DE" w:rsidP="00C613DE">
      <w:pPr>
        <w:rPr>
          <w:rFonts w:ascii="Times New Roman" w:hAnsi="Times New Roman"/>
          <w:sz w:val="24"/>
        </w:rPr>
      </w:pPr>
    </w:p>
    <w:p w14:paraId="31333AD6" w14:textId="77777777" w:rsidR="00C613DE" w:rsidRPr="00A44ADE" w:rsidRDefault="00C613DE" w:rsidP="00C613DE">
      <w:pPr>
        <w:tabs>
          <w:tab w:val="decimal" w:pos="8820"/>
        </w:tabs>
        <w:rPr>
          <w:rFonts w:ascii="Times New Roman" w:hAnsi="Times New Roman"/>
          <w:sz w:val="24"/>
        </w:rPr>
      </w:pPr>
      <w:r w:rsidRPr="00A44ADE">
        <w:rPr>
          <w:rFonts w:ascii="Times New Roman" w:hAnsi="Times New Roman"/>
          <w:b/>
          <w:bCs/>
          <w:color w:val="000000"/>
          <w:sz w:val="24"/>
        </w:rPr>
        <w:t>Part II—CONTRACT REQUIREMENTS</w:t>
      </w:r>
      <w:r>
        <w:rPr>
          <w:rFonts w:ascii="Times New Roman" w:hAnsi="Times New Roman"/>
          <w:b/>
          <w:bCs/>
          <w:color w:val="000000"/>
          <w:sz w:val="24"/>
        </w:rPr>
        <w:t xml:space="preserve"> </w:t>
      </w:r>
      <w:smartTag w:uri="urn:schemas-microsoft-com:office:smarttags" w:element="stockticker">
        <w:r>
          <w:rPr>
            <w:rFonts w:ascii="Times New Roman" w:hAnsi="Times New Roman"/>
            <w:b/>
            <w:bCs/>
            <w:color w:val="000000"/>
            <w:sz w:val="24"/>
          </w:rPr>
          <w:t>AND</w:t>
        </w:r>
      </w:smartTag>
      <w:r>
        <w:rPr>
          <w:rFonts w:ascii="Times New Roman" w:hAnsi="Times New Roman"/>
          <w:b/>
          <w:bCs/>
          <w:color w:val="000000"/>
          <w:sz w:val="24"/>
        </w:rPr>
        <w:t xml:space="preserve"> VENDOR QUALIFICATION</w:t>
      </w:r>
      <w:r>
        <w:rPr>
          <w:rFonts w:ascii="Times New Roman" w:hAnsi="Times New Roman"/>
          <w:b/>
          <w:bCs/>
          <w:color w:val="000000"/>
          <w:sz w:val="24"/>
        </w:rPr>
        <w:tab/>
      </w:r>
    </w:p>
    <w:p w14:paraId="1564E84E" w14:textId="77777777" w:rsidR="00C613DE" w:rsidRPr="00A44ADE" w:rsidRDefault="00C613DE" w:rsidP="00C613DE">
      <w:pPr>
        <w:rPr>
          <w:rFonts w:ascii="Times New Roman" w:hAnsi="Times New Roman"/>
          <w:sz w:val="24"/>
        </w:rPr>
      </w:pPr>
    </w:p>
    <w:p w14:paraId="5B30B387" w14:textId="77777777" w:rsidR="00C613DE" w:rsidRPr="00A44ADE" w:rsidRDefault="00C613DE" w:rsidP="00C613DE">
      <w:pPr>
        <w:tabs>
          <w:tab w:val="decimal" w:pos="8820"/>
        </w:tabs>
        <w:rPr>
          <w:rFonts w:ascii="Times New Roman" w:hAnsi="Times New Roman"/>
          <w:sz w:val="24"/>
        </w:rPr>
      </w:pPr>
      <w:r w:rsidRPr="00A44ADE">
        <w:rPr>
          <w:rFonts w:ascii="Times New Roman" w:hAnsi="Times New Roman"/>
          <w:b/>
          <w:bCs/>
          <w:color w:val="000000"/>
          <w:sz w:val="24"/>
        </w:rPr>
        <w:t xml:space="preserve">Part </w:t>
      </w:r>
      <w:smartTag w:uri="urn:schemas-microsoft-com:office:smarttags" w:element="stockticker">
        <w:r w:rsidRPr="00A44ADE">
          <w:rPr>
            <w:rFonts w:ascii="Times New Roman" w:hAnsi="Times New Roman"/>
            <w:b/>
            <w:bCs/>
            <w:color w:val="000000"/>
            <w:sz w:val="24"/>
          </w:rPr>
          <w:t>III</w:t>
        </w:r>
      </w:smartTag>
      <w:r w:rsidRPr="00A44ADE">
        <w:rPr>
          <w:rFonts w:ascii="Times New Roman" w:hAnsi="Times New Roman"/>
          <w:b/>
          <w:bCs/>
          <w:color w:val="000000"/>
          <w:sz w:val="24"/>
        </w:rPr>
        <w:t>—</w:t>
      </w:r>
      <w:r>
        <w:rPr>
          <w:rFonts w:ascii="Times New Roman" w:hAnsi="Times New Roman"/>
          <w:b/>
          <w:bCs/>
          <w:color w:val="000000"/>
          <w:sz w:val="24"/>
        </w:rPr>
        <w:t>APPLICATION</w:t>
      </w:r>
      <w:r>
        <w:rPr>
          <w:rFonts w:ascii="Times New Roman" w:hAnsi="Times New Roman"/>
          <w:b/>
          <w:bCs/>
          <w:color w:val="000000"/>
          <w:sz w:val="24"/>
        </w:rPr>
        <w:tab/>
      </w:r>
    </w:p>
    <w:p w14:paraId="76642EE9" w14:textId="77777777" w:rsidR="00C613DE" w:rsidRPr="00A44ADE" w:rsidRDefault="00C613DE" w:rsidP="00C613DE">
      <w:pPr>
        <w:rPr>
          <w:rFonts w:ascii="Times New Roman" w:hAnsi="Times New Roman"/>
          <w:sz w:val="24"/>
        </w:rPr>
      </w:pPr>
    </w:p>
    <w:p w14:paraId="7C689DEC" w14:textId="77777777" w:rsidR="00C613DE" w:rsidRPr="00A44ADE" w:rsidRDefault="00C613DE" w:rsidP="00C613DE">
      <w:pPr>
        <w:tabs>
          <w:tab w:val="decimal" w:pos="8820"/>
        </w:tabs>
        <w:rPr>
          <w:rFonts w:ascii="Times New Roman" w:hAnsi="Times New Roman"/>
          <w:b/>
          <w:bCs/>
          <w:color w:val="000000"/>
          <w:sz w:val="24"/>
        </w:rPr>
      </w:pPr>
      <w:r w:rsidRPr="00A44ADE">
        <w:rPr>
          <w:rFonts w:ascii="Times New Roman" w:hAnsi="Times New Roman"/>
          <w:b/>
          <w:bCs/>
          <w:color w:val="000000"/>
          <w:sz w:val="24"/>
        </w:rPr>
        <w:t>Part IV—</w:t>
      </w:r>
      <w:r>
        <w:rPr>
          <w:rFonts w:ascii="Times New Roman" w:hAnsi="Times New Roman"/>
          <w:b/>
          <w:bCs/>
          <w:color w:val="000000"/>
          <w:sz w:val="24"/>
        </w:rPr>
        <w:t>CONTRACT DOCUMENT</w:t>
      </w:r>
      <w:r>
        <w:rPr>
          <w:rFonts w:ascii="Times New Roman" w:hAnsi="Times New Roman"/>
          <w:b/>
          <w:bCs/>
          <w:color w:val="000000"/>
          <w:sz w:val="24"/>
        </w:rPr>
        <w:tab/>
      </w:r>
    </w:p>
    <w:p w14:paraId="547F5B8C" w14:textId="77777777" w:rsidR="00C613DE" w:rsidRPr="00A44ADE" w:rsidRDefault="00C613DE" w:rsidP="00C613DE">
      <w:pPr>
        <w:tabs>
          <w:tab w:val="decimal" w:pos="8820"/>
        </w:tabs>
        <w:rPr>
          <w:rFonts w:ascii="Times New Roman" w:hAnsi="Times New Roman"/>
          <w:b/>
          <w:bCs/>
          <w:color w:val="000000"/>
          <w:sz w:val="24"/>
        </w:rPr>
      </w:pPr>
    </w:p>
    <w:p w14:paraId="34E7EA98" w14:textId="77777777" w:rsidR="00C613DE" w:rsidRDefault="00C613DE" w:rsidP="00C613DE">
      <w:pPr>
        <w:tabs>
          <w:tab w:val="decimal" w:pos="8820"/>
        </w:tabs>
        <w:rPr>
          <w:rFonts w:ascii="Times New Roman" w:hAnsi="Times New Roman"/>
          <w:b/>
          <w:bCs/>
          <w:color w:val="000000"/>
          <w:sz w:val="24"/>
        </w:rPr>
      </w:pPr>
      <w:r w:rsidRPr="00A44ADE">
        <w:rPr>
          <w:rFonts w:ascii="Times New Roman" w:hAnsi="Times New Roman"/>
          <w:b/>
          <w:bCs/>
          <w:color w:val="000000"/>
          <w:sz w:val="24"/>
        </w:rPr>
        <w:t>Part V—</w:t>
      </w:r>
      <w:r>
        <w:rPr>
          <w:rFonts w:ascii="Times New Roman" w:hAnsi="Times New Roman"/>
          <w:b/>
          <w:bCs/>
          <w:color w:val="000000"/>
          <w:sz w:val="24"/>
        </w:rPr>
        <w:t>COMMONWEALTH STANDARD CONTRACT TERMS</w:t>
      </w:r>
      <w:r w:rsidRPr="00A44ADE">
        <w:rPr>
          <w:rFonts w:ascii="Times New Roman" w:hAnsi="Times New Roman"/>
          <w:b/>
          <w:bCs/>
          <w:color w:val="000000"/>
          <w:sz w:val="24"/>
        </w:rPr>
        <w:tab/>
      </w:r>
    </w:p>
    <w:p w14:paraId="401F8FCD" w14:textId="77777777" w:rsidR="00C613DE" w:rsidRDefault="00C613DE" w:rsidP="00C613DE">
      <w:pPr>
        <w:rPr>
          <w:rFonts w:ascii="Times New Roman" w:hAnsi="Times New Roman"/>
          <w:sz w:val="24"/>
        </w:rPr>
      </w:pPr>
    </w:p>
    <w:p w14:paraId="15DC895C" w14:textId="77777777" w:rsidR="00C613DE" w:rsidRPr="00CC5E6C" w:rsidRDefault="00C613DE" w:rsidP="00C613DE">
      <w:pPr>
        <w:rPr>
          <w:rFonts w:ascii="Times New Roman" w:hAnsi="Times New Roman"/>
          <w:b/>
          <w:sz w:val="24"/>
        </w:rPr>
      </w:pPr>
      <w:r w:rsidRPr="00CC5E6C">
        <w:rPr>
          <w:rFonts w:ascii="Times New Roman" w:hAnsi="Times New Roman"/>
          <w:b/>
          <w:sz w:val="24"/>
        </w:rPr>
        <w:t>F</w:t>
      </w:r>
      <w:r>
        <w:rPr>
          <w:rFonts w:ascii="Times New Roman" w:hAnsi="Times New Roman"/>
          <w:b/>
          <w:sz w:val="24"/>
        </w:rPr>
        <w:t>orm</w:t>
      </w:r>
      <w:r w:rsidRPr="00CC5E6C">
        <w:rPr>
          <w:rFonts w:ascii="Times New Roman" w:hAnsi="Times New Roman"/>
          <w:b/>
          <w:sz w:val="24"/>
        </w:rPr>
        <w:t xml:space="preserve"> A – TRADE SECRET CONFIDENTIAL PROPRIETARY INFORMATION NOTICE FORM</w:t>
      </w:r>
    </w:p>
    <w:p w14:paraId="488E58C0" w14:textId="77777777" w:rsidR="00C613DE" w:rsidRPr="00A44ADE" w:rsidRDefault="00C613DE" w:rsidP="00C613DE">
      <w:pPr>
        <w:tabs>
          <w:tab w:val="decimal" w:pos="8820"/>
        </w:tabs>
        <w:rPr>
          <w:rFonts w:ascii="Times New Roman" w:hAnsi="Times New Roman"/>
          <w:sz w:val="24"/>
        </w:rPr>
      </w:pPr>
    </w:p>
    <w:p w14:paraId="17EF9EC9" w14:textId="77777777" w:rsidR="00C613DE" w:rsidRPr="00A44ADE" w:rsidRDefault="00C613DE" w:rsidP="00C613DE">
      <w:pPr>
        <w:ind w:left="1620" w:hanging="1620"/>
        <w:rPr>
          <w:rFonts w:ascii="Times New Roman" w:hAnsi="Times New Roman"/>
          <w:b/>
          <w:bCs/>
          <w:sz w:val="24"/>
        </w:rPr>
      </w:pPr>
    </w:p>
    <w:p w14:paraId="5EAB411C" w14:textId="77777777" w:rsidR="00C613DE" w:rsidRDefault="00C613DE" w:rsidP="00C613DE">
      <w:pPr>
        <w:jc w:val="center"/>
        <w:rPr>
          <w:rFonts w:ascii="Times New Roman" w:hAnsi="Times New Roman"/>
          <w:b/>
          <w:bCs/>
          <w:sz w:val="24"/>
        </w:rPr>
        <w:sectPr w:rsidR="00C613DE" w:rsidSect="003D22BF">
          <w:headerReference w:type="even" r:id="rId11"/>
          <w:headerReference w:type="default" r:id="rId12"/>
          <w:footerReference w:type="even" r:id="rId13"/>
          <w:footerReference w:type="default" r:id="rId14"/>
          <w:headerReference w:type="first" r:id="rId15"/>
          <w:footerReference w:type="first" r:id="rId16"/>
          <w:pgSz w:w="12240" w:h="15840"/>
          <w:pgMar w:top="1080" w:right="1440" w:bottom="1080" w:left="1440" w:header="720" w:footer="720" w:gutter="0"/>
          <w:cols w:space="720"/>
          <w:docGrid w:linePitch="360"/>
        </w:sectPr>
      </w:pPr>
    </w:p>
    <w:p w14:paraId="6AEDC2EF" w14:textId="77777777" w:rsidR="00C613DE" w:rsidRPr="00A44ADE" w:rsidRDefault="00C613DE" w:rsidP="00C613DE">
      <w:pPr>
        <w:jc w:val="center"/>
        <w:rPr>
          <w:rFonts w:ascii="Times New Roman" w:hAnsi="Times New Roman"/>
          <w:b/>
          <w:bCs/>
          <w:sz w:val="24"/>
        </w:rPr>
      </w:pPr>
      <w:r w:rsidRPr="00A44ADE">
        <w:rPr>
          <w:rFonts w:ascii="Times New Roman" w:hAnsi="Times New Roman"/>
          <w:b/>
          <w:bCs/>
          <w:sz w:val="24"/>
        </w:rPr>
        <w:lastRenderedPageBreak/>
        <w:t xml:space="preserve"> PART</w:t>
      </w:r>
      <w:r>
        <w:rPr>
          <w:rFonts w:ascii="Times New Roman" w:hAnsi="Times New Roman"/>
          <w:b/>
          <w:bCs/>
          <w:sz w:val="24"/>
        </w:rPr>
        <w:t xml:space="preserve"> </w:t>
      </w:r>
      <w:r w:rsidRPr="00A44ADE">
        <w:rPr>
          <w:rFonts w:ascii="Times New Roman" w:hAnsi="Times New Roman"/>
          <w:b/>
          <w:bCs/>
          <w:sz w:val="24"/>
        </w:rPr>
        <w:t>I</w:t>
      </w:r>
      <w:r>
        <w:rPr>
          <w:rFonts w:ascii="Times New Roman" w:hAnsi="Times New Roman"/>
          <w:b/>
          <w:bCs/>
          <w:sz w:val="24"/>
        </w:rPr>
        <w:t>V</w:t>
      </w:r>
    </w:p>
    <w:p w14:paraId="3E5C3D04" w14:textId="77777777" w:rsidR="00C613DE" w:rsidRPr="00A44ADE" w:rsidRDefault="00C613DE" w:rsidP="00C613DE">
      <w:pPr>
        <w:jc w:val="center"/>
        <w:rPr>
          <w:rFonts w:ascii="Times New Roman" w:hAnsi="Times New Roman"/>
          <w:b/>
          <w:bCs/>
          <w:sz w:val="24"/>
        </w:rPr>
      </w:pPr>
    </w:p>
    <w:p w14:paraId="739D9565" w14:textId="77777777" w:rsidR="00C613DE" w:rsidRPr="00A44ADE" w:rsidRDefault="00C613DE" w:rsidP="00C613DE">
      <w:pPr>
        <w:jc w:val="center"/>
        <w:rPr>
          <w:rFonts w:ascii="Times New Roman" w:hAnsi="Times New Roman"/>
          <w:sz w:val="24"/>
        </w:rPr>
      </w:pPr>
      <w:r>
        <w:rPr>
          <w:rFonts w:ascii="Times New Roman" w:hAnsi="Times New Roman"/>
          <w:b/>
          <w:bCs/>
          <w:sz w:val="24"/>
        </w:rPr>
        <w:t>CONTRACT DOCUMENT</w:t>
      </w:r>
    </w:p>
    <w:p w14:paraId="7F7946D0" w14:textId="77777777" w:rsidR="00C613DE" w:rsidRDefault="00C613DE" w:rsidP="00C613DE">
      <w:pPr>
        <w:rPr>
          <w:rFonts w:ascii="Times New Roman" w:hAnsi="Times New Roman"/>
          <w:sz w:val="24"/>
        </w:rPr>
      </w:pPr>
    </w:p>
    <w:p w14:paraId="6A9E94F8" w14:textId="77777777" w:rsidR="00C613DE" w:rsidRDefault="00C613DE" w:rsidP="00C613DE">
      <w:pPr>
        <w:rPr>
          <w:rFonts w:ascii="Times New Roman" w:hAnsi="Times New Roman"/>
          <w:sz w:val="24"/>
        </w:rPr>
      </w:pPr>
    </w:p>
    <w:p w14:paraId="60C5CE3A" w14:textId="77777777" w:rsidR="00C613DE" w:rsidRPr="00C62D0E" w:rsidRDefault="00C613DE" w:rsidP="00C613DE">
      <w:pPr>
        <w:keepNext/>
        <w:tabs>
          <w:tab w:val="left" w:pos="4680"/>
        </w:tabs>
        <w:suppressAutoHyphens/>
        <w:jc w:val="center"/>
        <w:rPr>
          <w:rFonts w:ascii="Times New Roman" w:hAnsi="Times New Roman"/>
          <w:sz w:val="24"/>
        </w:rPr>
      </w:pPr>
      <w:r w:rsidRPr="00C62D0E">
        <w:rPr>
          <w:rFonts w:ascii="Times New Roman" w:hAnsi="Times New Roman"/>
          <w:sz w:val="24"/>
        </w:rPr>
        <w:t xml:space="preserve">AGREEMENT FOR MEDICARE ADVANTAGE </w:t>
      </w:r>
      <w:r>
        <w:rPr>
          <w:rFonts w:ascii="Times New Roman" w:hAnsi="Times New Roman"/>
          <w:sz w:val="24"/>
        </w:rPr>
        <w:t xml:space="preserve">PRESCRIPTION DRUG </w:t>
      </w:r>
      <w:smartTag w:uri="urn:schemas-microsoft-com:office:smarttags" w:element="stockticker">
        <w:r w:rsidRPr="00C62D0E">
          <w:rPr>
            <w:rFonts w:ascii="Times New Roman" w:hAnsi="Times New Roman"/>
            <w:sz w:val="24"/>
          </w:rPr>
          <w:t>PLAN</w:t>
        </w:r>
      </w:smartTag>
    </w:p>
    <w:p w14:paraId="1F8562A3" w14:textId="77777777" w:rsidR="00C613DE" w:rsidRPr="00C62D0E" w:rsidRDefault="00C613DE" w:rsidP="00C613DE">
      <w:pPr>
        <w:keepNext/>
        <w:tabs>
          <w:tab w:val="left" w:pos="4680"/>
        </w:tabs>
        <w:suppressAutoHyphens/>
        <w:jc w:val="center"/>
        <w:rPr>
          <w:rFonts w:ascii="Times New Roman" w:hAnsi="Times New Roman"/>
          <w:sz w:val="24"/>
        </w:rPr>
      </w:pPr>
      <w:smartTag w:uri="urn:schemas-microsoft-com:office:smarttags" w:element="stockticker">
        <w:r w:rsidRPr="00C62D0E">
          <w:rPr>
            <w:rFonts w:ascii="Times New Roman" w:hAnsi="Times New Roman"/>
            <w:sz w:val="24"/>
          </w:rPr>
          <w:t>AND</w:t>
        </w:r>
      </w:smartTag>
      <w:r w:rsidRPr="00C62D0E">
        <w:rPr>
          <w:rFonts w:ascii="Times New Roman" w:hAnsi="Times New Roman"/>
          <w:sz w:val="24"/>
        </w:rPr>
        <w:t xml:space="preserve"> MANAGED </w:t>
      </w:r>
      <w:smartTag w:uri="urn:schemas-microsoft-com:office:smarttags" w:element="stockticker">
        <w:r w:rsidRPr="00C62D0E">
          <w:rPr>
            <w:rFonts w:ascii="Times New Roman" w:hAnsi="Times New Roman"/>
            <w:sz w:val="24"/>
          </w:rPr>
          <w:t>CARE</w:t>
        </w:r>
      </w:smartTag>
      <w:r w:rsidRPr="00C62D0E">
        <w:rPr>
          <w:rFonts w:ascii="Times New Roman" w:hAnsi="Times New Roman"/>
          <w:sz w:val="24"/>
        </w:rPr>
        <w:t xml:space="preserve"> </w:t>
      </w:r>
      <w:smartTag w:uri="urn:schemas-microsoft-com:office:smarttags" w:element="stockticker">
        <w:r w:rsidRPr="00C62D0E">
          <w:rPr>
            <w:rFonts w:ascii="Times New Roman" w:hAnsi="Times New Roman"/>
            <w:sz w:val="24"/>
          </w:rPr>
          <w:t>PLAN</w:t>
        </w:r>
      </w:smartTag>
      <w:r w:rsidRPr="00C62D0E">
        <w:rPr>
          <w:rFonts w:ascii="Times New Roman" w:hAnsi="Times New Roman"/>
          <w:sz w:val="24"/>
        </w:rPr>
        <w:t xml:space="preserve"> SERVICES</w:t>
      </w:r>
    </w:p>
    <w:p w14:paraId="5B25B957" w14:textId="77777777" w:rsidR="00C613DE" w:rsidRPr="00A44ADE" w:rsidRDefault="00C613DE" w:rsidP="00C613DE">
      <w:pPr>
        <w:rPr>
          <w:rFonts w:ascii="Times New Roman" w:hAnsi="Times New Roman"/>
          <w:sz w:val="24"/>
        </w:rPr>
      </w:pPr>
    </w:p>
    <w:p w14:paraId="51442C4D" w14:textId="77777777" w:rsidR="00C613DE" w:rsidRPr="003D7A1C" w:rsidRDefault="00C613DE" w:rsidP="00C613DE">
      <w:pPr>
        <w:pStyle w:val="BodyText"/>
        <w:rPr>
          <w:bCs/>
        </w:rPr>
      </w:pPr>
      <w:r w:rsidRPr="003D7A1C">
        <w:rPr>
          <w:bCs/>
        </w:rPr>
        <w:tab/>
        <w:t xml:space="preserve">THIS AGREEMENT (“Agreement”), entered into as of the </w:t>
      </w:r>
      <w:r>
        <w:rPr>
          <w:bCs/>
        </w:rPr>
        <w:t xml:space="preserve">last </w:t>
      </w:r>
      <w:r w:rsidRPr="003D7A1C">
        <w:rPr>
          <w:bCs/>
        </w:rPr>
        <w:t xml:space="preserve">date of execution set forth </w:t>
      </w:r>
      <w:r>
        <w:rPr>
          <w:bCs/>
        </w:rPr>
        <w:t>below and effective as set forth in Article I</w:t>
      </w:r>
      <w:r w:rsidRPr="003D7A1C">
        <w:rPr>
          <w:bCs/>
        </w:rPr>
        <w:t>, is by and between the Public School Employees’ Retirement System (“PSERS”), an independent administrative board of the Commonwealth of Pennsylvania having its principal place of business at 5 North Fifth Street, Harrisburg, Pennsylvania,</w:t>
      </w:r>
      <w:r>
        <w:rPr>
          <w:bCs/>
        </w:rPr>
        <w:t xml:space="preserve"> and ____________________________________</w:t>
      </w:r>
      <w:r w:rsidRPr="003D7A1C">
        <w:rPr>
          <w:bCs/>
        </w:rPr>
        <w:t xml:space="preserve"> (“</w:t>
      </w:r>
      <w:r>
        <w:rPr>
          <w:bCs/>
        </w:rPr>
        <w:t>ADMINISTRATOR”).</w:t>
      </w:r>
      <w:r w:rsidRPr="003D7A1C">
        <w:rPr>
          <w:bCs/>
        </w:rPr>
        <w:t xml:space="preserve"> </w:t>
      </w:r>
    </w:p>
    <w:p w14:paraId="3F645CD1" w14:textId="77777777" w:rsidR="00C613DE" w:rsidRPr="003D7A1C" w:rsidRDefault="00C613DE" w:rsidP="00C613DE">
      <w:pPr>
        <w:pStyle w:val="BodyText"/>
        <w:rPr>
          <w:bCs/>
        </w:rPr>
      </w:pPr>
      <w:r w:rsidRPr="003D7A1C">
        <w:rPr>
          <w:bCs/>
        </w:rPr>
        <w:t>RECITALS:</w:t>
      </w:r>
    </w:p>
    <w:p w14:paraId="08498569" w14:textId="77777777" w:rsidR="00C613DE" w:rsidRPr="003D7A1C" w:rsidRDefault="00C613DE" w:rsidP="00C613DE">
      <w:pPr>
        <w:pStyle w:val="BodyText"/>
        <w:rPr>
          <w:bCs/>
        </w:rPr>
      </w:pPr>
      <w:r w:rsidRPr="003D7A1C">
        <w:rPr>
          <w:bCs/>
        </w:rPr>
        <w:tab/>
        <w:t xml:space="preserve">WHEREAS, PSERS sponsors an employee health benefits </w:t>
      </w:r>
      <w:r>
        <w:rPr>
          <w:bCs/>
        </w:rPr>
        <w:t xml:space="preserve">program </w:t>
      </w:r>
      <w:r w:rsidRPr="003D7A1C">
        <w:rPr>
          <w:bCs/>
        </w:rPr>
        <w:t xml:space="preserve">which consists of various health coverage </w:t>
      </w:r>
      <w:r>
        <w:rPr>
          <w:bCs/>
        </w:rPr>
        <w:t xml:space="preserve">plans </w:t>
      </w:r>
      <w:r w:rsidRPr="003D7A1C">
        <w:rPr>
          <w:bCs/>
        </w:rPr>
        <w:t>(“</w:t>
      </w:r>
      <w:r w:rsidRPr="008E6E35">
        <w:rPr>
          <w:bCs/>
        </w:rPr>
        <w:t>Health Options Program”)</w:t>
      </w:r>
      <w:r w:rsidRPr="003D7A1C">
        <w:rPr>
          <w:bCs/>
        </w:rPr>
        <w:t xml:space="preserve"> for the benefit of PSERS’ eligible retirees and eligible dependents (“</w:t>
      </w:r>
      <w:r>
        <w:rPr>
          <w:bCs/>
        </w:rPr>
        <w:t>P</w:t>
      </w:r>
      <w:r w:rsidRPr="003D7A1C">
        <w:rPr>
          <w:bCs/>
        </w:rPr>
        <w:t>articipants”)</w:t>
      </w:r>
      <w:r>
        <w:rPr>
          <w:bCs/>
        </w:rPr>
        <w:t>, including among others, the HOP Medical Plan, Value Medical Plan, and the HOP Pre-65 Medical Plan</w:t>
      </w:r>
      <w:r w:rsidRPr="003D7A1C">
        <w:rPr>
          <w:bCs/>
        </w:rPr>
        <w:t>;</w:t>
      </w:r>
    </w:p>
    <w:p w14:paraId="078FCB90" w14:textId="77777777" w:rsidR="00C613DE" w:rsidRPr="003D7A1C" w:rsidRDefault="00C613DE" w:rsidP="00C613DE">
      <w:pPr>
        <w:pStyle w:val="BodyText"/>
        <w:rPr>
          <w:bCs/>
        </w:rPr>
      </w:pPr>
      <w:r w:rsidRPr="003D7A1C">
        <w:rPr>
          <w:bCs/>
        </w:rPr>
        <w:tab/>
        <w:t xml:space="preserve">WHEREAS, as part of </w:t>
      </w:r>
      <w:r>
        <w:rPr>
          <w:bCs/>
        </w:rPr>
        <w:t>the Health Options Program (</w:t>
      </w:r>
      <w:r w:rsidRPr="008E6E35">
        <w:rPr>
          <w:bCs/>
        </w:rPr>
        <w:t>HOP</w:t>
      </w:r>
      <w:r>
        <w:rPr>
          <w:bCs/>
        </w:rPr>
        <w:t>)</w:t>
      </w:r>
      <w:r w:rsidRPr="003D7A1C">
        <w:rPr>
          <w:bCs/>
        </w:rPr>
        <w:t xml:space="preserve">, PSERS desires </w:t>
      </w:r>
      <w:r w:rsidRPr="008E6E35">
        <w:rPr>
          <w:bCs/>
        </w:rPr>
        <w:t>to add one or more</w:t>
      </w:r>
      <w:r>
        <w:rPr>
          <w:bCs/>
        </w:rPr>
        <w:t xml:space="preserve"> </w:t>
      </w:r>
      <w:r w:rsidRPr="003D7A1C">
        <w:rPr>
          <w:bCs/>
        </w:rPr>
        <w:t>Medicare Advantage</w:t>
      </w:r>
      <w:r>
        <w:rPr>
          <w:bCs/>
        </w:rPr>
        <w:t xml:space="preserve"> plan with Prescription Drug benefits (MAPD) </w:t>
      </w:r>
      <w:r w:rsidRPr="003D7A1C">
        <w:rPr>
          <w:bCs/>
        </w:rPr>
        <w:t>plan</w:t>
      </w:r>
      <w:r>
        <w:rPr>
          <w:bCs/>
        </w:rPr>
        <w:t>(s)</w:t>
      </w:r>
      <w:r w:rsidRPr="003D7A1C">
        <w:rPr>
          <w:bCs/>
        </w:rPr>
        <w:t xml:space="preserve"> for newly eligible </w:t>
      </w:r>
      <w:r>
        <w:rPr>
          <w:bCs/>
        </w:rPr>
        <w:t>P</w:t>
      </w:r>
      <w:r w:rsidRPr="003D7A1C">
        <w:rPr>
          <w:bCs/>
        </w:rPr>
        <w:t>articipants eligible for Medicare</w:t>
      </w:r>
      <w:r>
        <w:rPr>
          <w:bCs/>
        </w:rPr>
        <w:t xml:space="preserve"> and one or more </w:t>
      </w:r>
      <w:r w:rsidRPr="003D7A1C">
        <w:rPr>
          <w:bCs/>
        </w:rPr>
        <w:t xml:space="preserve">companion Pre-65 </w:t>
      </w:r>
      <w:r>
        <w:rPr>
          <w:bCs/>
        </w:rPr>
        <w:t>M</w:t>
      </w:r>
      <w:r w:rsidRPr="003D7A1C">
        <w:rPr>
          <w:bCs/>
        </w:rPr>
        <w:t xml:space="preserve">anaged </w:t>
      </w:r>
      <w:r>
        <w:rPr>
          <w:bCs/>
        </w:rPr>
        <w:t>C</w:t>
      </w:r>
      <w:r w:rsidRPr="003D7A1C">
        <w:rPr>
          <w:bCs/>
        </w:rPr>
        <w:t xml:space="preserve">are </w:t>
      </w:r>
      <w:r>
        <w:rPr>
          <w:bCs/>
        </w:rPr>
        <w:t>P</w:t>
      </w:r>
      <w:r w:rsidRPr="003D7A1C">
        <w:rPr>
          <w:bCs/>
        </w:rPr>
        <w:t>lan</w:t>
      </w:r>
      <w:r>
        <w:rPr>
          <w:bCs/>
        </w:rPr>
        <w:t>(s)</w:t>
      </w:r>
      <w:r w:rsidRPr="003D7A1C">
        <w:rPr>
          <w:bCs/>
        </w:rPr>
        <w:t xml:space="preserve"> for newly eligible </w:t>
      </w:r>
      <w:r>
        <w:rPr>
          <w:bCs/>
        </w:rPr>
        <w:t>P</w:t>
      </w:r>
      <w:r w:rsidRPr="003D7A1C">
        <w:rPr>
          <w:bCs/>
        </w:rPr>
        <w:t xml:space="preserve">articipants not eligible for Medicare (“Pre-65 Plan”) and a physical fitness plan available to all </w:t>
      </w:r>
      <w:r>
        <w:rPr>
          <w:bCs/>
        </w:rPr>
        <w:t xml:space="preserve">HOP </w:t>
      </w:r>
      <w:r w:rsidRPr="00393CE8">
        <w:rPr>
          <w:bCs/>
        </w:rPr>
        <w:t>Participants</w:t>
      </w:r>
      <w:r>
        <w:rPr>
          <w:bCs/>
        </w:rPr>
        <w:t xml:space="preserve"> (collectively, </w:t>
      </w:r>
      <w:r w:rsidRPr="008E6E35">
        <w:rPr>
          <w:bCs/>
        </w:rPr>
        <w:t>the “Benefit Plans</w:t>
      </w:r>
      <w:r>
        <w:rPr>
          <w:bCs/>
        </w:rPr>
        <w:t>”)</w:t>
      </w:r>
      <w:r w:rsidRPr="003D7A1C">
        <w:rPr>
          <w:bCs/>
        </w:rPr>
        <w:t>;</w:t>
      </w:r>
    </w:p>
    <w:p w14:paraId="3281128E" w14:textId="77777777" w:rsidR="00C613DE" w:rsidRPr="003D7A1C" w:rsidRDefault="00C613DE" w:rsidP="00C613DE">
      <w:pPr>
        <w:pStyle w:val="BodyText"/>
        <w:rPr>
          <w:bCs/>
        </w:rPr>
      </w:pPr>
      <w:r w:rsidRPr="003D7A1C">
        <w:rPr>
          <w:bCs/>
        </w:rPr>
        <w:tab/>
        <w:t xml:space="preserve">WHEREAS, as part of </w:t>
      </w:r>
      <w:r>
        <w:rPr>
          <w:bCs/>
        </w:rPr>
        <w:t>the HOP</w:t>
      </w:r>
      <w:r w:rsidRPr="003D7A1C">
        <w:rPr>
          <w:bCs/>
        </w:rPr>
        <w:t xml:space="preserve">, PSERS offers </w:t>
      </w:r>
      <w:r>
        <w:rPr>
          <w:bCs/>
        </w:rPr>
        <w:t xml:space="preserve">the opportunity for </w:t>
      </w:r>
      <w:r w:rsidRPr="003D7A1C">
        <w:rPr>
          <w:bCs/>
        </w:rPr>
        <w:t xml:space="preserve">fully-insured </w:t>
      </w:r>
      <w:r>
        <w:rPr>
          <w:bCs/>
        </w:rPr>
        <w:t>MAPD</w:t>
      </w:r>
      <w:r w:rsidRPr="003D7A1C">
        <w:rPr>
          <w:bCs/>
        </w:rPr>
        <w:t xml:space="preserve"> </w:t>
      </w:r>
      <w:r>
        <w:rPr>
          <w:bCs/>
        </w:rPr>
        <w:t>P</w:t>
      </w:r>
      <w:r w:rsidRPr="003D7A1C">
        <w:rPr>
          <w:bCs/>
        </w:rPr>
        <w:t>lan</w:t>
      </w:r>
      <w:r>
        <w:rPr>
          <w:bCs/>
        </w:rPr>
        <w:t>s</w:t>
      </w:r>
      <w:r w:rsidRPr="003D7A1C">
        <w:rPr>
          <w:bCs/>
        </w:rPr>
        <w:t xml:space="preserve"> </w:t>
      </w:r>
      <w:r>
        <w:rPr>
          <w:bCs/>
        </w:rPr>
        <w:t xml:space="preserve">to continue to provide services </w:t>
      </w:r>
      <w:r w:rsidRPr="003D7A1C">
        <w:rPr>
          <w:bCs/>
        </w:rPr>
        <w:t xml:space="preserve">for certain existing </w:t>
      </w:r>
      <w:r>
        <w:rPr>
          <w:bCs/>
        </w:rPr>
        <w:t>P</w:t>
      </w:r>
      <w:r w:rsidRPr="003D7A1C">
        <w:rPr>
          <w:bCs/>
        </w:rPr>
        <w:t xml:space="preserve">articipants eligible for Medicare </w:t>
      </w:r>
      <w:r>
        <w:rPr>
          <w:bCs/>
        </w:rPr>
        <w:t xml:space="preserve">under one or more MAPD plans (“Legacy MAPD Plans”) and under fully-insured </w:t>
      </w:r>
      <w:r w:rsidRPr="003D7A1C">
        <w:rPr>
          <w:bCs/>
        </w:rPr>
        <w:t xml:space="preserve">companion Pre-65 </w:t>
      </w:r>
      <w:r>
        <w:rPr>
          <w:bCs/>
        </w:rPr>
        <w:t>Managed Care P</w:t>
      </w:r>
      <w:r w:rsidRPr="003D7A1C">
        <w:rPr>
          <w:bCs/>
        </w:rPr>
        <w:t>lan</w:t>
      </w:r>
      <w:r>
        <w:rPr>
          <w:bCs/>
        </w:rPr>
        <w:t>s</w:t>
      </w:r>
      <w:r w:rsidRPr="003D7A1C">
        <w:rPr>
          <w:bCs/>
        </w:rPr>
        <w:t xml:space="preserve"> for certain existing participants not eligible for Medicare (“Legacy Pre-65 Plan”) (collectively, the “Legacy Benefit Plans”);</w:t>
      </w:r>
    </w:p>
    <w:p w14:paraId="1CB190C1" w14:textId="77777777" w:rsidR="00C613DE" w:rsidRDefault="00C613DE" w:rsidP="00C613DE">
      <w:pPr>
        <w:pStyle w:val="BodyText"/>
        <w:rPr>
          <w:bCs/>
        </w:rPr>
      </w:pPr>
      <w:r w:rsidRPr="003D7A1C">
        <w:rPr>
          <w:bCs/>
        </w:rPr>
        <w:tab/>
        <w:t xml:space="preserve">WHEREAS, as part of </w:t>
      </w:r>
      <w:r>
        <w:rPr>
          <w:bCs/>
        </w:rPr>
        <w:t>the HOP</w:t>
      </w:r>
      <w:r w:rsidRPr="003D7A1C">
        <w:rPr>
          <w:bCs/>
        </w:rPr>
        <w:t xml:space="preserve">, PSERS offers </w:t>
      </w:r>
      <w:r>
        <w:rPr>
          <w:bCs/>
        </w:rPr>
        <w:t xml:space="preserve">the opportunity for a New Active </w:t>
      </w:r>
      <w:r w:rsidRPr="003D7A1C">
        <w:rPr>
          <w:bCs/>
        </w:rPr>
        <w:t xml:space="preserve">fully-insured </w:t>
      </w:r>
      <w:r>
        <w:rPr>
          <w:bCs/>
        </w:rPr>
        <w:t>MAPD</w:t>
      </w:r>
      <w:r w:rsidRPr="003D7A1C">
        <w:rPr>
          <w:bCs/>
        </w:rPr>
        <w:t xml:space="preserve"> </w:t>
      </w:r>
      <w:r>
        <w:rPr>
          <w:bCs/>
        </w:rPr>
        <w:t>P</w:t>
      </w:r>
      <w:r w:rsidRPr="003D7A1C">
        <w:rPr>
          <w:bCs/>
        </w:rPr>
        <w:t>lan</w:t>
      </w:r>
      <w:r>
        <w:rPr>
          <w:bCs/>
        </w:rPr>
        <w:t xml:space="preserve"> (“New Active MAPD Plan”) and </w:t>
      </w:r>
      <w:r w:rsidRPr="003D7A1C">
        <w:rPr>
          <w:bCs/>
        </w:rPr>
        <w:t xml:space="preserve">companion Pre-65 </w:t>
      </w:r>
      <w:r>
        <w:rPr>
          <w:bCs/>
        </w:rPr>
        <w:t>Managed Care P</w:t>
      </w:r>
      <w:r w:rsidRPr="003D7A1C">
        <w:rPr>
          <w:bCs/>
        </w:rPr>
        <w:t>lan</w:t>
      </w:r>
      <w:r>
        <w:rPr>
          <w:bCs/>
        </w:rPr>
        <w:t xml:space="preserve"> (“New Active Pre-65 Plan) (collectively, the “</w:t>
      </w:r>
      <w:r w:rsidRPr="008E6E35">
        <w:rPr>
          <w:bCs/>
        </w:rPr>
        <w:t>New Active Benefit Plans”) and upon approval of the New Active Benefit Plans, the current active Benefit Plans</w:t>
      </w:r>
      <w:r>
        <w:rPr>
          <w:bCs/>
        </w:rPr>
        <w:t xml:space="preserve"> will be frozen to new enrollment, similar to the current Legacy Benefit Plans, if any</w:t>
      </w:r>
      <w:r w:rsidRPr="003D7A1C">
        <w:rPr>
          <w:bCs/>
        </w:rPr>
        <w:t>;</w:t>
      </w:r>
    </w:p>
    <w:p w14:paraId="630AF44F" w14:textId="77777777" w:rsidR="00C613DE" w:rsidRDefault="00C613DE" w:rsidP="00C613DE">
      <w:pPr>
        <w:pStyle w:val="BodyText"/>
        <w:rPr>
          <w:bCs/>
        </w:rPr>
      </w:pPr>
      <w:r w:rsidRPr="003D7A1C">
        <w:rPr>
          <w:bCs/>
        </w:rPr>
        <w:t xml:space="preserve">WHEREAS, </w:t>
      </w:r>
      <w:r>
        <w:rPr>
          <w:bCs/>
        </w:rPr>
        <w:t>ADMINISTRATOR</w:t>
      </w:r>
      <w:r w:rsidRPr="003D7A1C">
        <w:rPr>
          <w:bCs/>
        </w:rPr>
        <w:t xml:space="preserve"> </w:t>
      </w:r>
      <w:r>
        <w:rPr>
          <w:bCs/>
        </w:rPr>
        <w:t>desires</w:t>
      </w:r>
      <w:r w:rsidRPr="003D7A1C">
        <w:rPr>
          <w:bCs/>
        </w:rPr>
        <w:t xml:space="preserve"> to </w:t>
      </w:r>
      <w:r>
        <w:rPr>
          <w:bCs/>
        </w:rPr>
        <w:t>provide a MAPD Plan for Medicare eligible HOP Participants and a companion Pre-65 Managed Care Plan for eligible HOP Participants residing in the geographic area for which the ADMINISTRATOR has made application;</w:t>
      </w:r>
    </w:p>
    <w:p w14:paraId="364B5D61" w14:textId="77777777" w:rsidR="00C613DE" w:rsidRDefault="00C613DE" w:rsidP="00C613DE">
      <w:pPr>
        <w:pStyle w:val="BodyText"/>
        <w:rPr>
          <w:bCs/>
        </w:rPr>
      </w:pPr>
      <w:r>
        <w:rPr>
          <w:bCs/>
        </w:rPr>
        <w:tab/>
        <w:t>WHEREAS, ADMINISTRATOR desires to continue providing one or more Legacy Benefit Plans to eligible HOP Participants who previously elected such Legacy Benefit Plans and who have not elected to change from that coverage;</w:t>
      </w:r>
    </w:p>
    <w:p w14:paraId="044A348C" w14:textId="77777777" w:rsidR="00C613DE" w:rsidRPr="003D7A1C" w:rsidRDefault="00C613DE" w:rsidP="00C613DE">
      <w:pPr>
        <w:pStyle w:val="BodyText"/>
        <w:rPr>
          <w:bCs/>
        </w:rPr>
      </w:pPr>
      <w:r w:rsidRPr="003D7A1C">
        <w:rPr>
          <w:bCs/>
        </w:rPr>
        <w:tab/>
        <w:t xml:space="preserve">WHEREAS, </w:t>
      </w:r>
      <w:r>
        <w:rPr>
          <w:bCs/>
        </w:rPr>
        <w:t xml:space="preserve">ADMINISTRATOR </w:t>
      </w:r>
      <w:r w:rsidRPr="003D7A1C">
        <w:rPr>
          <w:bCs/>
        </w:rPr>
        <w:t>and PSERS each desire to consolidate certain contractual commitments that will be common to and govern the Benefit Plans</w:t>
      </w:r>
      <w:r>
        <w:rPr>
          <w:bCs/>
        </w:rPr>
        <w:t xml:space="preserve"> or any applicable Legacy Benefit Plans and New Active Benefit Plans</w:t>
      </w:r>
      <w:r w:rsidRPr="003D7A1C">
        <w:rPr>
          <w:bCs/>
        </w:rPr>
        <w:t>.</w:t>
      </w:r>
    </w:p>
    <w:p w14:paraId="6A9CAA38" w14:textId="2591F5C3" w:rsidR="00C613DE" w:rsidRPr="003D7A1C" w:rsidRDefault="00C613DE" w:rsidP="00C613DE">
      <w:pPr>
        <w:pStyle w:val="BodyText"/>
        <w:rPr>
          <w:bCs/>
        </w:rPr>
      </w:pPr>
      <w:r w:rsidRPr="003D7A1C">
        <w:rPr>
          <w:bCs/>
        </w:rPr>
        <w:lastRenderedPageBreak/>
        <w:tab/>
      </w:r>
      <w:smartTag w:uri="urn:schemas-microsoft-com:office:smarttags" w:element="stockticker">
        <w:r w:rsidRPr="003D7A1C">
          <w:rPr>
            <w:bCs/>
          </w:rPr>
          <w:t>NOW</w:t>
        </w:r>
      </w:smartTag>
      <w:r w:rsidRPr="003D7A1C">
        <w:rPr>
          <w:bCs/>
        </w:rPr>
        <w:t>, THEREFORE, in consideration of the mutual promises set forth below, as well as other good and valuable consideration, and intending to be legally bound, the parties agree as follows.</w:t>
      </w:r>
    </w:p>
    <w:p w14:paraId="173B1EE8" w14:textId="77777777" w:rsidR="00C613DE" w:rsidRPr="002F2440" w:rsidRDefault="00C613DE" w:rsidP="00C613DE">
      <w:pPr>
        <w:pStyle w:val="BodyText"/>
        <w:rPr>
          <w:b/>
          <w:bCs/>
        </w:rPr>
      </w:pPr>
      <w:r w:rsidRPr="002F2440">
        <w:rPr>
          <w:b/>
          <w:bCs/>
        </w:rPr>
        <w:t>ARTICLE 1</w:t>
      </w:r>
      <w:r>
        <w:rPr>
          <w:b/>
          <w:bCs/>
        </w:rPr>
        <w:t>.</w:t>
      </w:r>
      <w:r w:rsidRPr="002F2440">
        <w:rPr>
          <w:b/>
          <w:bCs/>
        </w:rPr>
        <w:t xml:space="preserve"> TERM</w:t>
      </w:r>
    </w:p>
    <w:p w14:paraId="521D67B9" w14:textId="089DB227" w:rsidR="00C613DE" w:rsidRPr="003D7A1C" w:rsidRDefault="00C613DE" w:rsidP="00C613DE">
      <w:pPr>
        <w:pStyle w:val="BodyText"/>
        <w:rPr>
          <w:bCs/>
        </w:rPr>
      </w:pPr>
      <w:r w:rsidRPr="002F2440">
        <w:rPr>
          <w:b/>
          <w:bCs/>
        </w:rPr>
        <w:t>1.1</w:t>
      </w:r>
      <w:r w:rsidRPr="002F2440">
        <w:rPr>
          <w:b/>
          <w:bCs/>
        </w:rPr>
        <w:tab/>
        <w:t>Commencement Date.</w:t>
      </w:r>
      <w:r>
        <w:rPr>
          <w:bCs/>
        </w:rPr>
        <w:t xml:space="preserve"> Notwithstanding anything to the contrary contained in the Application or in this Agreement, t</w:t>
      </w:r>
      <w:r w:rsidRPr="003D7A1C">
        <w:rPr>
          <w:bCs/>
        </w:rPr>
        <w:t xml:space="preserve">his Agreement shall take effect on the </w:t>
      </w:r>
      <w:r>
        <w:rPr>
          <w:bCs/>
        </w:rPr>
        <w:t>Insurance Commencement Date, as defined below</w:t>
      </w:r>
      <w:r w:rsidRPr="003D7A1C">
        <w:rPr>
          <w:bCs/>
        </w:rPr>
        <w:t>.</w:t>
      </w:r>
    </w:p>
    <w:p w14:paraId="4D20FBF3" w14:textId="4D51A3C8" w:rsidR="00C613DE" w:rsidRPr="008259E5" w:rsidRDefault="00C613DE" w:rsidP="00C613DE">
      <w:pPr>
        <w:pStyle w:val="BodyText"/>
        <w:rPr>
          <w:bCs/>
        </w:rPr>
      </w:pPr>
      <w:r w:rsidRPr="002F2440">
        <w:rPr>
          <w:b/>
          <w:bCs/>
        </w:rPr>
        <w:t>1.2</w:t>
      </w:r>
      <w:r w:rsidRPr="002F2440">
        <w:rPr>
          <w:b/>
          <w:bCs/>
        </w:rPr>
        <w:tab/>
        <w:t>Insurance Commencement Date.</w:t>
      </w:r>
      <w:r>
        <w:rPr>
          <w:bCs/>
        </w:rPr>
        <w:t xml:space="preserve"> </w:t>
      </w:r>
      <w:r w:rsidRPr="003D7A1C">
        <w:rPr>
          <w:bCs/>
        </w:rPr>
        <w:t xml:space="preserve">Insurance benefits (other than insurance benefits through the Legacy Benefit Plans), as outlined herein, </w:t>
      </w:r>
      <w:r>
        <w:rPr>
          <w:bCs/>
        </w:rPr>
        <w:t xml:space="preserve">and PSERS’ obligation to make premium payments, </w:t>
      </w:r>
      <w:r w:rsidRPr="003D7A1C">
        <w:rPr>
          <w:bCs/>
        </w:rPr>
        <w:t>shall take effect as of January 1</w:t>
      </w:r>
      <w:r>
        <w:rPr>
          <w:bCs/>
        </w:rPr>
        <w:t>,</w:t>
      </w:r>
      <w:r w:rsidRPr="008259E5">
        <w:rPr>
          <w:bCs/>
        </w:rPr>
        <w:t xml:space="preserve"> </w:t>
      </w:r>
      <w:r w:rsidR="007B392D">
        <w:rPr>
          <w:bCs/>
        </w:rPr>
        <w:t xml:space="preserve">2026 </w:t>
      </w:r>
      <w:r>
        <w:rPr>
          <w:bCs/>
        </w:rPr>
        <w:t>(hereinafter the “Insurance Commencement Date” or the “Effective Date”)</w:t>
      </w:r>
      <w:r w:rsidRPr="008259E5">
        <w:rPr>
          <w:bCs/>
        </w:rPr>
        <w:t xml:space="preserve">. </w:t>
      </w:r>
    </w:p>
    <w:p w14:paraId="056E67A8" w14:textId="6C63FDA4" w:rsidR="00C613DE" w:rsidRPr="003D7A1C" w:rsidRDefault="00C613DE" w:rsidP="00C613DE">
      <w:pPr>
        <w:pStyle w:val="BodyText"/>
        <w:rPr>
          <w:bCs/>
        </w:rPr>
      </w:pPr>
      <w:r w:rsidRPr="008259E5">
        <w:rPr>
          <w:b/>
          <w:bCs/>
        </w:rPr>
        <w:t>1.3</w:t>
      </w:r>
      <w:r>
        <w:rPr>
          <w:b/>
          <w:bCs/>
        </w:rPr>
        <w:tab/>
      </w:r>
      <w:r w:rsidRPr="008259E5">
        <w:rPr>
          <w:b/>
          <w:bCs/>
        </w:rPr>
        <w:t>Term.</w:t>
      </w:r>
      <w:r>
        <w:rPr>
          <w:bCs/>
        </w:rPr>
        <w:t xml:space="preserve"> </w:t>
      </w:r>
      <w:r w:rsidRPr="008259E5">
        <w:rPr>
          <w:bCs/>
        </w:rPr>
        <w:t xml:space="preserve">This Agreement shall begin on the </w:t>
      </w:r>
      <w:r>
        <w:rPr>
          <w:bCs/>
        </w:rPr>
        <w:t>Insurance Commencement</w:t>
      </w:r>
      <w:r w:rsidRPr="008259E5">
        <w:rPr>
          <w:bCs/>
        </w:rPr>
        <w:t xml:space="preserve"> Date and expire on December 31, </w:t>
      </w:r>
      <w:r w:rsidR="007B392D">
        <w:rPr>
          <w:bCs/>
        </w:rPr>
        <w:t>2026</w:t>
      </w:r>
      <w:r w:rsidRPr="008259E5">
        <w:rPr>
          <w:bCs/>
        </w:rPr>
        <w:t>, unless otherwise terminated</w:t>
      </w:r>
      <w:r w:rsidRPr="003D7A1C">
        <w:rPr>
          <w:bCs/>
        </w:rPr>
        <w:t xml:space="preserve"> as provided herein.</w:t>
      </w:r>
      <w:r>
        <w:rPr>
          <w:bCs/>
        </w:rPr>
        <w:t xml:space="preserve"> </w:t>
      </w:r>
    </w:p>
    <w:p w14:paraId="778B4B5B" w14:textId="77777777" w:rsidR="00C613DE" w:rsidRPr="008E6E35" w:rsidRDefault="00C613DE" w:rsidP="00C613DE">
      <w:pPr>
        <w:pStyle w:val="BodyText"/>
        <w:rPr>
          <w:b/>
          <w:bCs/>
        </w:rPr>
      </w:pPr>
      <w:r w:rsidRPr="008E6E35">
        <w:rPr>
          <w:b/>
          <w:bCs/>
        </w:rPr>
        <w:t>1.4</w:t>
      </w:r>
      <w:r w:rsidRPr="008E6E35">
        <w:rPr>
          <w:b/>
          <w:bCs/>
        </w:rPr>
        <w:tab/>
        <w:t>Procedure for Future Application and Approval.</w:t>
      </w:r>
    </w:p>
    <w:p w14:paraId="35D6CC28" w14:textId="77777777" w:rsidR="00C613DE" w:rsidRPr="008E6E35" w:rsidRDefault="00C613DE" w:rsidP="00C613DE">
      <w:pPr>
        <w:pStyle w:val="BodyText"/>
        <w:rPr>
          <w:bCs/>
        </w:rPr>
      </w:pPr>
      <w:r w:rsidRPr="008E6E35">
        <w:rPr>
          <w:bCs/>
        </w:rPr>
        <w:tab/>
        <w:t>Except as may be modified by the applicable Invitation for Application, the following procedure shall be followed:</w:t>
      </w:r>
    </w:p>
    <w:p w14:paraId="0C62FC2B" w14:textId="2C51F387" w:rsidR="00C613DE" w:rsidRPr="008E6E35" w:rsidRDefault="00C613DE" w:rsidP="00C613DE">
      <w:pPr>
        <w:pStyle w:val="BodyText"/>
        <w:rPr>
          <w:bCs/>
        </w:rPr>
      </w:pPr>
      <w:r w:rsidRPr="008E6E35">
        <w:rPr>
          <w:bCs/>
        </w:rPr>
        <w:t>(a)</w:t>
      </w:r>
      <w:r w:rsidRPr="008E6E35">
        <w:rPr>
          <w:bCs/>
        </w:rPr>
        <w:tab/>
        <w:t xml:space="preserve">No later than May </w:t>
      </w:r>
      <w:r w:rsidR="00126F78" w:rsidRPr="008E6E35">
        <w:rPr>
          <w:bCs/>
        </w:rPr>
        <w:t>8</w:t>
      </w:r>
      <w:r w:rsidRPr="008E6E35">
        <w:rPr>
          <w:bCs/>
        </w:rPr>
        <w:t xml:space="preserve"> of each year, the ADMINISTRATOR shall submit to PSERS a fully completed application to provide coverage for the following calendar year. Such application will demonstrate the ADMINISTRATOR’s qualification to provide benefits under the agreement provided in the appropriate Invitation for Application, utilizing the application form provided by PSERS for such request. The application will include representations of the ADMINISTRATOR’s ability to comply with all requirements of such agreement and to provide the benefit programs requested. In addition, the application will include the ADMINISTRATOR’s proposed plan design for the following calendar year for each plan offered, along with a best estimate proposal of the premium rates that will apply to each plan. To be considered, the application submission shall be fully completed in every detail and executed by duly authorized officials of the ADMINISTRATOR with authority to bind that organization. </w:t>
      </w:r>
    </w:p>
    <w:p w14:paraId="4C70A4BC" w14:textId="77777777" w:rsidR="00C613DE" w:rsidRPr="008E6E35" w:rsidRDefault="00C613DE" w:rsidP="00C613DE">
      <w:pPr>
        <w:pStyle w:val="BodyText"/>
        <w:rPr>
          <w:bCs/>
        </w:rPr>
      </w:pPr>
      <w:r w:rsidRPr="008E6E35">
        <w:rPr>
          <w:bCs/>
        </w:rPr>
        <w:t xml:space="preserve">(b) </w:t>
      </w:r>
      <w:r w:rsidRPr="008E6E35">
        <w:rPr>
          <w:bCs/>
        </w:rPr>
        <w:tab/>
        <w:t>PSERS will review the application and notify the ADMINISTRATOR of its preliminary determination for selection or non-selection to participate in the following calendar year. If ADMINISTRATOR has been selected to participate, PSERS reserves the right to request ADMINISTRATOR to discuss and revise the proposed plan design(s) to maintain consistency in benefits offered to eligible HOP participants. Such preliminary selection shall be communicated within forty five (45) days following the application deadline.</w:t>
      </w:r>
    </w:p>
    <w:p w14:paraId="186C9318" w14:textId="53067D9B" w:rsidR="00C613DE" w:rsidRPr="008E6E35" w:rsidRDefault="00C613DE" w:rsidP="00C613DE">
      <w:pPr>
        <w:pStyle w:val="BodyText"/>
        <w:rPr>
          <w:bCs/>
        </w:rPr>
      </w:pPr>
      <w:r w:rsidRPr="008E6E35">
        <w:rPr>
          <w:bCs/>
        </w:rPr>
        <w:t>(c)</w:t>
      </w:r>
      <w:r w:rsidRPr="008E6E35">
        <w:rPr>
          <w:bCs/>
        </w:rPr>
        <w:tab/>
        <w:t xml:space="preserve">No later than June </w:t>
      </w:r>
      <w:r w:rsidR="00A40113" w:rsidRPr="008E6E35">
        <w:rPr>
          <w:bCs/>
        </w:rPr>
        <w:t>5</w:t>
      </w:r>
      <w:r w:rsidRPr="008E6E35">
        <w:rPr>
          <w:bCs/>
        </w:rPr>
        <w:t xml:space="preserve"> of each year, the ADMINISTRATOR shall submit to PSERS proposed rates for each MAPD Plan, Pre-65 Plan, Legacy Benefit Plans, and New Active Benefit Plans proposed to be in force for the following calendar year. </w:t>
      </w:r>
    </w:p>
    <w:p w14:paraId="1853CE8C" w14:textId="3B0D750E" w:rsidR="00C613DE" w:rsidRPr="008E6E35" w:rsidRDefault="00C613DE" w:rsidP="00C613DE">
      <w:pPr>
        <w:pStyle w:val="BodyText"/>
        <w:rPr>
          <w:bCs/>
        </w:rPr>
      </w:pPr>
      <w:r w:rsidRPr="008E6E35">
        <w:rPr>
          <w:bCs/>
        </w:rPr>
        <w:t>(d)</w:t>
      </w:r>
      <w:r w:rsidRPr="008E6E35">
        <w:rPr>
          <w:bCs/>
        </w:rPr>
        <w:tab/>
        <w:t xml:space="preserve">PSERS will review the proposed rates and may request that the ADMINISTRATOR submit a revised final plan design and final rates for the appropriate calendar year no later than July </w:t>
      </w:r>
      <w:r w:rsidR="00A40113" w:rsidRPr="008E6E35">
        <w:rPr>
          <w:bCs/>
        </w:rPr>
        <w:t>9</w:t>
      </w:r>
      <w:r w:rsidRPr="008E6E35">
        <w:rPr>
          <w:bCs/>
        </w:rPr>
        <w:t xml:space="preserve"> of the preceding calendar year. </w:t>
      </w:r>
    </w:p>
    <w:p w14:paraId="622787A1" w14:textId="77777777" w:rsidR="00C613DE" w:rsidRPr="003D7A1C" w:rsidRDefault="00C613DE" w:rsidP="00C613DE">
      <w:pPr>
        <w:pStyle w:val="BodyText"/>
        <w:rPr>
          <w:bCs/>
        </w:rPr>
      </w:pPr>
      <w:r w:rsidRPr="008E6E35">
        <w:rPr>
          <w:bCs/>
        </w:rPr>
        <w:lastRenderedPageBreak/>
        <w:t xml:space="preserve">(e) </w:t>
      </w:r>
      <w:r w:rsidRPr="008E6E35">
        <w:rPr>
          <w:bCs/>
        </w:rPr>
        <w:tab/>
        <w:t>PSERS’ final notification of approval to the Term will be evidenced by the complete execution of the Agreement, which appends and incorporates by reference below the Invitation For Application and the ADMINISTRATOR’s application, as revised to include all final negotiated plan designs and rates.</w:t>
      </w:r>
    </w:p>
    <w:p w14:paraId="218B233A" w14:textId="77777777" w:rsidR="00C613DE" w:rsidRPr="002F2440" w:rsidRDefault="00C613DE" w:rsidP="00C613DE">
      <w:pPr>
        <w:pStyle w:val="BodyText"/>
        <w:rPr>
          <w:b/>
          <w:bCs/>
        </w:rPr>
      </w:pPr>
      <w:r>
        <w:rPr>
          <w:b/>
          <w:bCs/>
        </w:rPr>
        <w:br/>
        <w:t>ARTICLE 2.</w:t>
      </w:r>
      <w:r w:rsidRPr="002F2440">
        <w:rPr>
          <w:b/>
          <w:bCs/>
        </w:rPr>
        <w:t xml:space="preserve"> BENEFIT PLANS </w:t>
      </w:r>
      <w:smartTag w:uri="urn:schemas-microsoft-com:office:smarttags" w:element="stockticker">
        <w:r w:rsidRPr="002F2440">
          <w:rPr>
            <w:b/>
            <w:bCs/>
          </w:rPr>
          <w:t>AND</w:t>
        </w:r>
      </w:smartTag>
      <w:r w:rsidRPr="002F2440">
        <w:rPr>
          <w:b/>
          <w:bCs/>
        </w:rPr>
        <w:t xml:space="preserve"> LEGACY BENEFIT PLANS </w:t>
      </w:r>
    </w:p>
    <w:p w14:paraId="71D32595" w14:textId="77777777" w:rsidR="00C613DE" w:rsidRPr="002F2440" w:rsidRDefault="00C613DE" w:rsidP="00C613DE">
      <w:pPr>
        <w:pStyle w:val="BodyText"/>
        <w:rPr>
          <w:b/>
          <w:bCs/>
        </w:rPr>
      </w:pPr>
      <w:r w:rsidRPr="002F2440">
        <w:rPr>
          <w:b/>
          <w:bCs/>
        </w:rPr>
        <w:t>2.1</w:t>
      </w:r>
      <w:r w:rsidRPr="002F2440">
        <w:rPr>
          <w:b/>
          <w:bCs/>
        </w:rPr>
        <w:tab/>
        <w:t>Benefit Plans and Legacy Benefit Plans.</w:t>
      </w:r>
      <w:r>
        <w:rPr>
          <w:b/>
          <w:bCs/>
        </w:rPr>
        <w:t xml:space="preserve"> </w:t>
      </w:r>
    </w:p>
    <w:p w14:paraId="4C55CA33" w14:textId="77777777" w:rsidR="00C613DE" w:rsidRPr="003D7A1C" w:rsidRDefault="00C613DE" w:rsidP="00C613DE">
      <w:pPr>
        <w:pStyle w:val="BodyText"/>
        <w:rPr>
          <w:bCs/>
        </w:rPr>
      </w:pPr>
      <w:r>
        <w:rPr>
          <w:bCs/>
        </w:rPr>
        <w:t>(a)</w:t>
      </w:r>
      <w:r>
        <w:rPr>
          <w:bCs/>
        </w:rPr>
        <w:tab/>
      </w:r>
      <w:r w:rsidRPr="003D7A1C">
        <w:rPr>
          <w:bCs/>
        </w:rPr>
        <w:t>The parties agree that services covered by, and the terms and conditions for, the Benefit Plans</w:t>
      </w:r>
      <w:r>
        <w:rPr>
          <w:bCs/>
        </w:rPr>
        <w:t>,</w:t>
      </w:r>
      <w:r w:rsidRPr="003D7A1C">
        <w:rPr>
          <w:bCs/>
        </w:rPr>
        <w:t xml:space="preserve"> Legacy Benefit Plans</w:t>
      </w:r>
      <w:r>
        <w:rPr>
          <w:bCs/>
        </w:rPr>
        <w:t>, and New Active Benefit Plans</w:t>
      </w:r>
      <w:r w:rsidRPr="003D7A1C">
        <w:rPr>
          <w:bCs/>
        </w:rPr>
        <w:t xml:space="preserve"> </w:t>
      </w:r>
      <w:r>
        <w:rPr>
          <w:bCs/>
        </w:rPr>
        <w:t>shall</w:t>
      </w:r>
      <w:r w:rsidRPr="003D7A1C">
        <w:rPr>
          <w:bCs/>
        </w:rPr>
        <w:t xml:space="preserve"> be set forth in the documents</w:t>
      </w:r>
      <w:r>
        <w:rPr>
          <w:bCs/>
        </w:rPr>
        <w:t xml:space="preserve"> that will be</w:t>
      </w:r>
      <w:r w:rsidRPr="003D7A1C">
        <w:rPr>
          <w:bCs/>
        </w:rPr>
        <w:t xml:space="preserve"> a</w:t>
      </w:r>
      <w:r>
        <w:rPr>
          <w:bCs/>
        </w:rPr>
        <w:t>ttached</w:t>
      </w:r>
      <w:r w:rsidRPr="003D7A1C">
        <w:rPr>
          <w:bCs/>
        </w:rPr>
        <w:t xml:space="preserve"> </w:t>
      </w:r>
      <w:r>
        <w:rPr>
          <w:bCs/>
        </w:rPr>
        <w:t xml:space="preserve">to the application, </w:t>
      </w:r>
      <w:r w:rsidRPr="003D7A1C">
        <w:rPr>
          <w:bCs/>
        </w:rPr>
        <w:t xml:space="preserve">as </w:t>
      </w:r>
      <w:r>
        <w:rPr>
          <w:bCs/>
        </w:rPr>
        <w:t>attachments</w:t>
      </w:r>
      <w:r w:rsidRPr="003D7A1C">
        <w:rPr>
          <w:bCs/>
        </w:rPr>
        <w:t xml:space="preserve"> and incorporated </w:t>
      </w:r>
      <w:r>
        <w:rPr>
          <w:bCs/>
        </w:rPr>
        <w:t>t</w:t>
      </w:r>
      <w:r w:rsidRPr="003D7A1C">
        <w:rPr>
          <w:bCs/>
        </w:rPr>
        <w:t>herein by reference as if fully set forth</w:t>
      </w:r>
      <w:r>
        <w:rPr>
          <w:bCs/>
        </w:rPr>
        <w:t xml:space="preserve">. </w:t>
      </w:r>
    </w:p>
    <w:p w14:paraId="123AF726" w14:textId="77777777" w:rsidR="00C613DE" w:rsidRDefault="00C613DE" w:rsidP="00C613DE">
      <w:pPr>
        <w:pStyle w:val="BodyText"/>
        <w:rPr>
          <w:bCs/>
        </w:rPr>
      </w:pPr>
      <w:r>
        <w:rPr>
          <w:bCs/>
        </w:rPr>
        <w:t>(b)</w:t>
      </w:r>
      <w:r>
        <w:rPr>
          <w:bCs/>
        </w:rPr>
        <w:tab/>
        <w:t>Such documents shall include at a minimum:</w:t>
      </w:r>
    </w:p>
    <w:p w14:paraId="7B282080" w14:textId="77777777" w:rsidR="00C613DE" w:rsidRDefault="00C613DE" w:rsidP="00C613DE">
      <w:pPr>
        <w:pStyle w:val="BodyText"/>
        <w:ind w:left="720"/>
        <w:rPr>
          <w:bCs/>
        </w:rPr>
      </w:pPr>
      <w:r>
        <w:rPr>
          <w:bCs/>
        </w:rPr>
        <w:t>(1)</w:t>
      </w:r>
      <w:r>
        <w:rPr>
          <w:bCs/>
        </w:rPr>
        <w:tab/>
        <w:t>For MAPD plans:</w:t>
      </w:r>
    </w:p>
    <w:p w14:paraId="4D73DB71" w14:textId="40763185" w:rsidR="00C613DE" w:rsidRDefault="00C613DE" w:rsidP="00C613DE">
      <w:pPr>
        <w:pStyle w:val="BodyText"/>
        <w:ind w:left="1440"/>
        <w:rPr>
          <w:bCs/>
        </w:rPr>
      </w:pPr>
      <w:r>
        <w:rPr>
          <w:bCs/>
        </w:rPr>
        <w:t>(i)</w:t>
      </w:r>
      <w:r>
        <w:rPr>
          <w:bCs/>
        </w:rPr>
        <w:tab/>
        <w:t>Evidence of Coverage (“EOC”)</w:t>
      </w:r>
      <w:r w:rsidR="00D853F2">
        <w:rPr>
          <w:bCs/>
        </w:rPr>
        <w:t xml:space="preserve"> document</w:t>
      </w:r>
      <w:r>
        <w:rPr>
          <w:bCs/>
        </w:rPr>
        <w:t xml:space="preserve">, the final Centers for Medicare and Medicaid Services (“CMS”) approved EOC shall be submitted to PSERS within 10 days of publication, but not later </w:t>
      </w:r>
      <w:r w:rsidRPr="008259E5">
        <w:rPr>
          <w:bCs/>
        </w:rPr>
        <w:t xml:space="preserve">than December 31, </w:t>
      </w:r>
      <w:r w:rsidR="007B392D">
        <w:rPr>
          <w:bCs/>
        </w:rPr>
        <w:t>2025</w:t>
      </w:r>
      <w:r w:rsidRPr="008259E5">
        <w:rPr>
          <w:bCs/>
        </w:rPr>
        <w:t>,</w:t>
      </w:r>
      <w:r>
        <w:rPr>
          <w:bCs/>
        </w:rPr>
        <w:t xml:space="preserve"> and</w:t>
      </w:r>
    </w:p>
    <w:p w14:paraId="70B64B26" w14:textId="77777777" w:rsidR="00C613DE" w:rsidRDefault="00C613DE" w:rsidP="00C613DE">
      <w:pPr>
        <w:pStyle w:val="BodyText"/>
        <w:ind w:left="1440"/>
        <w:rPr>
          <w:bCs/>
        </w:rPr>
      </w:pPr>
      <w:r>
        <w:rPr>
          <w:bCs/>
        </w:rPr>
        <w:t>(ii)</w:t>
      </w:r>
      <w:r>
        <w:rPr>
          <w:bCs/>
        </w:rPr>
        <w:tab/>
        <w:t>Summary of Plan Benefits;</w:t>
      </w:r>
    </w:p>
    <w:p w14:paraId="1C6DED7D" w14:textId="77777777" w:rsidR="00C613DE" w:rsidRDefault="00C613DE" w:rsidP="00C613DE">
      <w:pPr>
        <w:pStyle w:val="BodyText"/>
        <w:ind w:left="720"/>
        <w:rPr>
          <w:bCs/>
        </w:rPr>
      </w:pPr>
      <w:r>
        <w:rPr>
          <w:bCs/>
        </w:rPr>
        <w:t>(2)</w:t>
      </w:r>
      <w:r>
        <w:rPr>
          <w:bCs/>
        </w:rPr>
        <w:tab/>
        <w:t>For Pre-65 plans:</w:t>
      </w:r>
    </w:p>
    <w:p w14:paraId="403C917A" w14:textId="77777777" w:rsidR="00C613DE" w:rsidRDefault="00C613DE" w:rsidP="00C613DE">
      <w:pPr>
        <w:pStyle w:val="BodyText"/>
        <w:ind w:left="1440"/>
        <w:rPr>
          <w:bCs/>
        </w:rPr>
      </w:pPr>
      <w:r>
        <w:rPr>
          <w:bCs/>
        </w:rPr>
        <w:t>(i)</w:t>
      </w:r>
      <w:r>
        <w:rPr>
          <w:bCs/>
        </w:rPr>
        <w:tab/>
        <w:t xml:space="preserve">Detailed benefit description, </w:t>
      </w:r>
    </w:p>
    <w:p w14:paraId="6EA5D095" w14:textId="77777777" w:rsidR="00C613DE" w:rsidRDefault="00C613DE" w:rsidP="00C613DE">
      <w:pPr>
        <w:pStyle w:val="BodyText"/>
        <w:ind w:left="1440"/>
        <w:rPr>
          <w:bCs/>
        </w:rPr>
      </w:pPr>
      <w:r>
        <w:rPr>
          <w:bCs/>
        </w:rPr>
        <w:t>(ii)</w:t>
      </w:r>
      <w:r>
        <w:rPr>
          <w:bCs/>
        </w:rPr>
        <w:tab/>
        <w:t>Summary of Plan Benefits, and</w:t>
      </w:r>
    </w:p>
    <w:p w14:paraId="6A3FC71B" w14:textId="77777777" w:rsidR="00C613DE" w:rsidRDefault="00C613DE" w:rsidP="00C613DE">
      <w:pPr>
        <w:pStyle w:val="BodyText"/>
        <w:ind w:left="1440"/>
        <w:rPr>
          <w:bCs/>
        </w:rPr>
      </w:pPr>
      <w:r>
        <w:rPr>
          <w:bCs/>
        </w:rPr>
        <w:t>(iii)</w:t>
      </w:r>
      <w:r>
        <w:rPr>
          <w:bCs/>
        </w:rPr>
        <w:tab/>
        <w:t>Commercial insurance contract (if required by ADMINISTRATOR); and</w:t>
      </w:r>
    </w:p>
    <w:p w14:paraId="2BC65510" w14:textId="77777777" w:rsidR="00C613DE" w:rsidRDefault="00C613DE" w:rsidP="00C613DE">
      <w:pPr>
        <w:pStyle w:val="BodyText"/>
        <w:ind w:left="720"/>
        <w:rPr>
          <w:bCs/>
        </w:rPr>
      </w:pPr>
      <w:r>
        <w:rPr>
          <w:bCs/>
        </w:rPr>
        <w:t>(3)</w:t>
      </w:r>
      <w:r>
        <w:rPr>
          <w:bCs/>
        </w:rPr>
        <w:tab/>
        <w:t>For ancillary fitness programs provided to eligible HOP Participants in the HOP Medical Plan, Value Medical Plan, and the HOP Pre-65 Medical Plan:</w:t>
      </w:r>
    </w:p>
    <w:p w14:paraId="72BA231F" w14:textId="77777777" w:rsidR="00C613DE" w:rsidRPr="00977971" w:rsidRDefault="00C613DE" w:rsidP="00C613DE">
      <w:pPr>
        <w:pStyle w:val="BodyText"/>
        <w:ind w:left="1440"/>
        <w:rPr>
          <w:b/>
          <w:bCs/>
        </w:rPr>
      </w:pPr>
      <w:r>
        <w:rPr>
          <w:bCs/>
        </w:rPr>
        <w:t>(i)</w:t>
      </w:r>
      <w:r>
        <w:rPr>
          <w:bCs/>
        </w:rPr>
        <w:tab/>
        <w:t>Summary of Benefits.</w:t>
      </w:r>
    </w:p>
    <w:p w14:paraId="69E25412" w14:textId="77777777" w:rsidR="00C613DE" w:rsidRDefault="00C613DE" w:rsidP="00C613DE">
      <w:pPr>
        <w:pStyle w:val="BodyText"/>
        <w:rPr>
          <w:bCs/>
        </w:rPr>
      </w:pPr>
      <w:r w:rsidRPr="002F2440">
        <w:rPr>
          <w:b/>
          <w:bCs/>
        </w:rPr>
        <w:t>2.2</w:t>
      </w:r>
      <w:r w:rsidRPr="002F2440">
        <w:rPr>
          <w:b/>
          <w:bCs/>
        </w:rPr>
        <w:tab/>
        <w:t>Centers for Medicare &amp; Medicaid Services and Social Security Act.</w:t>
      </w:r>
      <w:r>
        <w:rPr>
          <w:bCs/>
        </w:rPr>
        <w:t xml:space="preserve"> </w:t>
      </w:r>
      <w:r w:rsidRPr="003D7A1C">
        <w:rPr>
          <w:bCs/>
        </w:rPr>
        <w:t xml:space="preserve">PSERS and </w:t>
      </w:r>
      <w:r>
        <w:rPr>
          <w:bCs/>
        </w:rPr>
        <w:t xml:space="preserve">ADMINISTRATOR </w:t>
      </w:r>
      <w:r w:rsidRPr="003D7A1C">
        <w:rPr>
          <w:bCs/>
        </w:rPr>
        <w:t xml:space="preserve">acknowledge that the </w:t>
      </w:r>
      <w:r>
        <w:rPr>
          <w:bCs/>
        </w:rPr>
        <w:t>MAPD</w:t>
      </w:r>
      <w:r w:rsidRPr="003D7A1C">
        <w:rPr>
          <w:bCs/>
        </w:rPr>
        <w:t xml:space="preserve"> Plans are insured and administered pursuant to the terms of insurance contracts governed by </w:t>
      </w:r>
      <w:smartTag w:uri="urn:schemas-microsoft-com:office:smarttags" w:element="stockticker">
        <w:r w:rsidRPr="003D7A1C">
          <w:rPr>
            <w:bCs/>
          </w:rPr>
          <w:t>CMS</w:t>
        </w:r>
      </w:smartTag>
      <w:r w:rsidRPr="003D7A1C">
        <w:rPr>
          <w:bCs/>
        </w:rPr>
        <w:t xml:space="preserve"> and </w:t>
      </w:r>
      <w:smartTag w:uri="urn:schemas-microsoft-com:office:smarttags" w:element="stockticker">
        <w:r w:rsidRPr="003D7A1C">
          <w:rPr>
            <w:bCs/>
          </w:rPr>
          <w:t>CMS</w:t>
        </w:r>
      </w:smartTag>
      <w:r w:rsidRPr="003D7A1C">
        <w:rPr>
          <w:bCs/>
        </w:rPr>
        <w:t xml:space="preserve"> guidelines and regulations.</w:t>
      </w:r>
      <w:r>
        <w:rPr>
          <w:bCs/>
        </w:rPr>
        <w:t xml:space="preserve"> </w:t>
      </w:r>
      <w:r w:rsidRPr="003D7A1C">
        <w:rPr>
          <w:bCs/>
        </w:rPr>
        <w:t xml:space="preserve">Accordingly, PSERS and </w:t>
      </w:r>
      <w:r>
        <w:rPr>
          <w:bCs/>
        </w:rPr>
        <w:t>ADMINISTRATOR</w:t>
      </w:r>
      <w:r w:rsidRPr="003D7A1C">
        <w:rPr>
          <w:bCs/>
        </w:rPr>
        <w:t xml:space="preserve"> agree to cooperate to resolve any conflict between provisions of this Agreement and </w:t>
      </w:r>
      <w:smartTag w:uri="urn:schemas-microsoft-com:office:smarttags" w:element="stockticker">
        <w:r w:rsidRPr="003D7A1C">
          <w:rPr>
            <w:bCs/>
          </w:rPr>
          <w:t>CMS</w:t>
        </w:r>
      </w:smartTag>
      <w:r w:rsidRPr="003D7A1C">
        <w:rPr>
          <w:bCs/>
        </w:rPr>
        <w:t xml:space="preserve"> regulations and guidelines</w:t>
      </w:r>
      <w:r>
        <w:rPr>
          <w:bCs/>
        </w:rPr>
        <w:t>.</w:t>
      </w:r>
    </w:p>
    <w:p w14:paraId="2AC02177" w14:textId="77777777" w:rsidR="00C613DE" w:rsidRPr="00E74549" w:rsidRDefault="00C613DE" w:rsidP="00C613DE">
      <w:pPr>
        <w:pStyle w:val="BodyText"/>
        <w:rPr>
          <w:bCs/>
        </w:rPr>
      </w:pPr>
      <w:r w:rsidRPr="002F2440">
        <w:rPr>
          <w:b/>
          <w:bCs/>
        </w:rPr>
        <w:t>2.3</w:t>
      </w:r>
      <w:r w:rsidRPr="002F2440">
        <w:rPr>
          <w:b/>
          <w:bCs/>
        </w:rPr>
        <w:tab/>
        <w:t>Benefit Plans Covering Pre-65 Participants.</w:t>
      </w:r>
      <w:r>
        <w:rPr>
          <w:bCs/>
        </w:rPr>
        <w:t xml:space="preserve"> </w:t>
      </w:r>
      <w:r w:rsidRPr="003D7A1C">
        <w:rPr>
          <w:bCs/>
        </w:rPr>
        <w:t>PSERS</w:t>
      </w:r>
      <w:r>
        <w:rPr>
          <w:bCs/>
        </w:rPr>
        <w:t xml:space="preserve"> </w:t>
      </w:r>
      <w:r w:rsidRPr="003D7A1C">
        <w:rPr>
          <w:bCs/>
        </w:rPr>
        <w:t xml:space="preserve">and </w:t>
      </w:r>
      <w:r>
        <w:rPr>
          <w:bCs/>
        </w:rPr>
        <w:t xml:space="preserve">ADMINISTRATOR </w:t>
      </w:r>
      <w:r w:rsidRPr="003D7A1C">
        <w:rPr>
          <w:bCs/>
        </w:rPr>
        <w:t xml:space="preserve">acknowledge that </w:t>
      </w:r>
      <w:r>
        <w:rPr>
          <w:bCs/>
        </w:rPr>
        <w:t xml:space="preserve">all contracts associated with any plans covering eligible </w:t>
      </w:r>
      <w:r w:rsidRPr="003D7A1C">
        <w:rPr>
          <w:bCs/>
        </w:rPr>
        <w:t xml:space="preserve">Pre-65 </w:t>
      </w:r>
      <w:r>
        <w:rPr>
          <w:bCs/>
        </w:rPr>
        <w:t xml:space="preserve">Participants under this Agreement </w:t>
      </w:r>
      <w:r w:rsidRPr="003D7A1C">
        <w:rPr>
          <w:bCs/>
        </w:rPr>
        <w:t>are insured and governed by the Pennsylvania Insurance Code and applicable regulations.</w:t>
      </w:r>
      <w:r>
        <w:rPr>
          <w:bCs/>
        </w:rPr>
        <w:t xml:space="preserve"> </w:t>
      </w:r>
      <w:r w:rsidRPr="003D7A1C">
        <w:rPr>
          <w:bCs/>
        </w:rPr>
        <w:t>Accordingly, PSERS</w:t>
      </w:r>
      <w:r>
        <w:rPr>
          <w:bCs/>
        </w:rPr>
        <w:t xml:space="preserve"> and ADMINISTRATOR agree</w:t>
      </w:r>
      <w:r w:rsidRPr="003D7A1C">
        <w:rPr>
          <w:bCs/>
        </w:rPr>
        <w:t xml:space="preserve"> to cooperate to resolve any conflict between provisions of this Agreement and </w:t>
      </w:r>
      <w:r>
        <w:rPr>
          <w:bCs/>
        </w:rPr>
        <w:t xml:space="preserve">the </w:t>
      </w:r>
      <w:r w:rsidRPr="003D7A1C">
        <w:rPr>
          <w:bCs/>
        </w:rPr>
        <w:t>Pennsylvania I</w:t>
      </w:r>
      <w:r>
        <w:rPr>
          <w:bCs/>
        </w:rPr>
        <w:t>nsurance Code and regulations.</w:t>
      </w:r>
    </w:p>
    <w:p w14:paraId="27D08D6D" w14:textId="77777777" w:rsidR="00C613DE" w:rsidRPr="002F2440" w:rsidRDefault="00C613DE" w:rsidP="00C613DE">
      <w:pPr>
        <w:pStyle w:val="BodyText"/>
        <w:rPr>
          <w:b/>
          <w:bCs/>
        </w:rPr>
      </w:pPr>
      <w:r>
        <w:rPr>
          <w:b/>
          <w:bCs/>
        </w:rPr>
        <w:lastRenderedPageBreak/>
        <w:br/>
      </w:r>
      <w:r w:rsidRPr="002F2440">
        <w:rPr>
          <w:b/>
          <w:bCs/>
        </w:rPr>
        <w:t>ARTICLE 3.</w:t>
      </w:r>
      <w:r>
        <w:rPr>
          <w:b/>
          <w:bCs/>
        </w:rPr>
        <w:t xml:space="preserve"> </w:t>
      </w:r>
      <w:r w:rsidRPr="002F2440">
        <w:rPr>
          <w:b/>
          <w:bCs/>
        </w:rPr>
        <w:t>ELIGIBILITY</w:t>
      </w:r>
    </w:p>
    <w:p w14:paraId="06CE551C" w14:textId="77777777" w:rsidR="00C613DE" w:rsidRPr="00477561" w:rsidRDefault="00C613DE" w:rsidP="00C613DE">
      <w:pPr>
        <w:pStyle w:val="BodyText"/>
        <w:rPr>
          <w:bCs/>
        </w:rPr>
      </w:pPr>
      <w:r w:rsidRPr="002F2440">
        <w:rPr>
          <w:b/>
          <w:bCs/>
        </w:rPr>
        <w:t>3.1</w:t>
      </w:r>
      <w:r w:rsidRPr="002F2440">
        <w:rPr>
          <w:b/>
          <w:bCs/>
        </w:rPr>
        <w:tab/>
        <w:t>Eligibility Determination.</w:t>
      </w:r>
      <w:r>
        <w:rPr>
          <w:bCs/>
        </w:rPr>
        <w:t xml:space="preserve"> </w:t>
      </w:r>
      <w:r w:rsidRPr="003D7A1C">
        <w:rPr>
          <w:bCs/>
        </w:rPr>
        <w:t xml:space="preserve">PSERS (or its third party administrator) shall identify all </w:t>
      </w:r>
      <w:r>
        <w:rPr>
          <w:bCs/>
        </w:rPr>
        <w:t xml:space="preserve">Participants </w:t>
      </w:r>
      <w:r w:rsidRPr="003D7A1C">
        <w:rPr>
          <w:bCs/>
        </w:rPr>
        <w:t>eligible for enrolling in the Benefit Plans</w:t>
      </w:r>
      <w:r>
        <w:rPr>
          <w:bCs/>
        </w:rPr>
        <w:t>,</w:t>
      </w:r>
      <w:r w:rsidRPr="003D7A1C">
        <w:rPr>
          <w:bCs/>
        </w:rPr>
        <w:t xml:space="preserve"> the Legacy Benefit Plans, </w:t>
      </w:r>
      <w:r>
        <w:rPr>
          <w:bCs/>
        </w:rPr>
        <w:t xml:space="preserve">and the New Active Benefit Plans, </w:t>
      </w:r>
      <w:r w:rsidRPr="00477561">
        <w:rPr>
          <w:bCs/>
        </w:rPr>
        <w:t xml:space="preserve">as well as the specific Benefit Plan or Legacy Benefit Plan for which the </w:t>
      </w:r>
      <w:r>
        <w:rPr>
          <w:bCs/>
        </w:rPr>
        <w:t xml:space="preserve">Participants </w:t>
      </w:r>
      <w:r w:rsidRPr="00477561">
        <w:rPr>
          <w:bCs/>
        </w:rPr>
        <w:t>are eligible.</w:t>
      </w:r>
      <w:r>
        <w:rPr>
          <w:bCs/>
        </w:rPr>
        <w:t xml:space="preserve"> </w:t>
      </w:r>
      <w:r w:rsidRPr="00477561">
        <w:rPr>
          <w:bCs/>
        </w:rPr>
        <w:t>ADMINISTRATOR agrees to cooperate with PSERS to facilitate its receipt of eligibility data and to process enrollments, terminations and other transactions.</w:t>
      </w:r>
    </w:p>
    <w:p w14:paraId="34A3C3BA" w14:textId="77777777" w:rsidR="00C613DE" w:rsidRPr="00CC5E6C" w:rsidRDefault="00C613DE" w:rsidP="00C613DE">
      <w:pPr>
        <w:pStyle w:val="BodyText"/>
        <w:rPr>
          <w:bCs/>
        </w:rPr>
      </w:pPr>
      <w:r w:rsidRPr="00477561">
        <w:rPr>
          <w:b/>
          <w:bCs/>
        </w:rPr>
        <w:t xml:space="preserve">3.2 </w:t>
      </w:r>
      <w:r w:rsidRPr="00477561">
        <w:rPr>
          <w:b/>
          <w:bCs/>
        </w:rPr>
        <w:tab/>
        <w:t>Age 65 and Over and Medicare Eligible.</w:t>
      </w:r>
      <w:r w:rsidRPr="00477561">
        <w:rPr>
          <w:bCs/>
        </w:rPr>
        <w:t xml:space="preserve"> ADMINISTRATOR agrees to provide a single plan design offering for eligible </w:t>
      </w:r>
      <w:r>
        <w:rPr>
          <w:bCs/>
        </w:rPr>
        <w:t>HOP</w:t>
      </w:r>
      <w:r w:rsidRPr="00477561">
        <w:rPr>
          <w:bCs/>
        </w:rPr>
        <w:t xml:space="preserve"> </w:t>
      </w:r>
      <w:r>
        <w:rPr>
          <w:bCs/>
        </w:rPr>
        <w:t xml:space="preserve">Participants </w:t>
      </w:r>
      <w:r w:rsidRPr="00477561">
        <w:rPr>
          <w:bCs/>
        </w:rPr>
        <w:t xml:space="preserve">age 65 and over and Medicare eligible, as such plan design is proposed in the ADMINISTRATOR’s application and approved by PSERS for the plan year. Such single plan design offering will be the only plan from ADMINISTRATOR available to such eligible </w:t>
      </w:r>
      <w:r>
        <w:rPr>
          <w:bCs/>
        </w:rPr>
        <w:t>HOP</w:t>
      </w:r>
      <w:r w:rsidRPr="00477561">
        <w:rPr>
          <w:bCs/>
        </w:rPr>
        <w:t xml:space="preserve"> </w:t>
      </w:r>
      <w:r>
        <w:rPr>
          <w:bCs/>
        </w:rPr>
        <w:t xml:space="preserve">Participants </w:t>
      </w:r>
      <w:r w:rsidRPr="00477561">
        <w:rPr>
          <w:bCs/>
        </w:rPr>
        <w:t xml:space="preserve">age 65 and over and Medicare eligible during an Option Selection Period or Open </w:t>
      </w:r>
      <w:r w:rsidRPr="00CC5E6C">
        <w:rPr>
          <w:bCs/>
        </w:rPr>
        <w:t xml:space="preserve">Enrollment. ADMINISTRATOR acknowledges that PSERS may approve an ADMINISTRATOR’s application on a region by region basis. ADMINISTRATOR further acknowledges that PSERS will offer </w:t>
      </w:r>
      <w:r>
        <w:rPr>
          <w:bCs/>
        </w:rPr>
        <w:t xml:space="preserve">one or more </w:t>
      </w:r>
      <w:r w:rsidRPr="00CC5E6C">
        <w:rPr>
          <w:bCs/>
        </w:rPr>
        <w:t xml:space="preserve">Medicare supplement </w:t>
      </w:r>
      <w:r>
        <w:rPr>
          <w:bCs/>
        </w:rPr>
        <w:t xml:space="preserve">plans </w:t>
      </w:r>
      <w:r w:rsidRPr="00CC5E6C">
        <w:rPr>
          <w:bCs/>
        </w:rPr>
        <w:t xml:space="preserve">to all such eligible </w:t>
      </w:r>
      <w:r>
        <w:rPr>
          <w:bCs/>
        </w:rPr>
        <w:t>HOP</w:t>
      </w:r>
      <w:r w:rsidRPr="00CC5E6C">
        <w:rPr>
          <w:bCs/>
        </w:rPr>
        <w:t xml:space="preserve"> </w:t>
      </w:r>
      <w:r>
        <w:rPr>
          <w:bCs/>
        </w:rPr>
        <w:t>P</w:t>
      </w:r>
      <w:r w:rsidRPr="00CC5E6C">
        <w:rPr>
          <w:bCs/>
        </w:rPr>
        <w:t xml:space="preserve">articipants and may offer other </w:t>
      </w:r>
      <w:r>
        <w:rPr>
          <w:bCs/>
        </w:rPr>
        <w:t>MAPD</w:t>
      </w:r>
      <w:r w:rsidRPr="00CC5E6C">
        <w:rPr>
          <w:bCs/>
        </w:rPr>
        <w:t xml:space="preserve"> </w:t>
      </w:r>
      <w:r>
        <w:rPr>
          <w:bCs/>
        </w:rPr>
        <w:t>P</w:t>
      </w:r>
      <w:r w:rsidRPr="00CC5E6C">
        <w:rPr>
          <w:bCs/>
        </w:rPr>
        <w:t>lans to that group from other participating Administrators.</w:t>
      </w:r>
    </w:p>
    <w:p w14:paraId="09988506" w14:textId="77777777" w:rsidR="00C613DE" w:rsidRDefault="00C613DE" w:rsidP="00C613DE">
      <w:pPr>
        <w:pStyle w:val="BodyText"/>
        <w:rPr>
          <w:bCs/>
        </w:rPr>
      </w:pPr>
      <w:r w:rsidRPr="00CC5E6C">
        <w:rPr>
          <w:b/>
          <w:bCs/>
        </w:rPr>
        <w:t>3.3</w:t>
      </w:r>
      <w:r w:rsidRPr="00CC5E6C">
        <w:rPr>
          <w:b/>
          <w:bCs/>
        </w:rPr>
        <w:tab/>
        <w:t>Under Age 65 and Not Medicare Eligible.</w:t>
      </w:r>
      <w:r>
        <w:rPr>
          <w:bCs/>
        </w:rPr>
        <w:t xml:space="preserve"> </w:t>
      </w:r>
      <w:r w:rsidRPr="00CC5E6C">
        <w:rPr>
          <w:bCs/>
        </w:rPr>
        <w:t xml:space="preserve">ADMINISTRATOR agrees to provide a single plan design offering for eligible </w:t>
      </w:r>
      <w:r>
        <w:rPr>
          <w:bCs/>
        </w:rPr>
        <w:t>HOP</w:t>
      </w:r>
      <w:r w:rsidRPr="00CC5E6C">
        <w:rPr>
          <w:bCs/>
        </w:rPr>
        <w:t xml:space="preserve"> </w:t>
      </w:r>
      <w:r>
        <w:rPr>
          <w:bCs/>
        </w:rPr>
        <w:t xml:space="preserve">Participants </w:t>
      </w:r>
      <w:r w:rsidRPr="00CC5E6C">
        <w:rPr>
          <w:bCs/>
        </w:rPr>
        <w:t xml:space="preserve">under age 65 and not eligible for Medicare, as such plan design is proposed in the ADMINISTRATOR’s application and approved by PSERS for the plan year. Such single plan design offering will be the only plan from ADMINISTRATOR available to such eligible </w:t>
      </w:r>
      <w:r>
        <w:rPr>
          <w:bCs/>
        </w:rPr>
        <w:t>HOP</w:t>
      </w:r>
      <w:r w:rsidRPr="00CC5E6C">
        <w:rPr>
          <w:bCs/>
        </w:rPr>
        <w:t xml:space="preserve"> </w:t>
      </w:r>
      <w:r>
        <w:rPr>
          <w:bCs/>
        </w:rPr>
        <w:t xml:space="preserve">Participants </w:t>
      </w:r>
      <w:r w:rsidRPr="00CC5E6C">
        <w:rPr>
          <w:bCs/>
        </w:rPr>
        <w:t>under age 65 and not Medicare eligible during an Option Selection Period</w:t>
      </w:r>
      <w:r>
        <w:rPr>
          <w:bCs/>
        </w:rPr>
        <w:t>, as defined below in section 3.4</w:t>
      </w:r>
      <w:r w:rsidRPr="00CC5E6C">
        <w:rPr>
          <w:bCs/>
        </w:rPr>
        <w:t xml:space="preserve"> or Open Enrollment. ADMINISTRATOR acknowledges that PSERS may approve an ADMINISTRATOR’s application on a region by region basis. ADMINISTRATOR further acknowledges that PSERS will offer </w:t>
      </w:r>
      <w:r>
        <w:rPr>
          <w:bCs/>
        </w:rPr>
        <w:t xml:space="preserve">one or more self-insured medical plan options for eligible </w:t>
      </w:r>
      <w:r w:rsidRPr="00CC5E6C">
        <w:rPr>
          <w:bCs/>
        </w:rPr>
        <w:t xml:space="preserve">Pre-65 </w:t>
      </w:r>
      <w:r>
        <w:rPr>
          <w:bCs/>
        </w:rPr>
        <w:t>P</w:t>
      </w:r>
      <w:r w:rsidRPr="00CC5E6C">
        <w:rPr>
          <w:bCs/>
        </w:rPr>
        <w:t xml:space="preserve">articipants, and may offer other </w:t>
      </w:r>
      <w:r>
        <w:rPr>
          <w:bCs/>
        </w:rPr>
        <w:t>Pre-65 Plans</w:t>
      </w:r>
      <w:r w:rsidRPr="00CC5E6C">
        <w:rPr>
          <w:bCs/>
        </w:rPr>
        <w:t xml:space="preserve"> to that group from other</w:t>
      </w:r>
      <w:r>
        <w:rPr>
          <w:bCs/>
        </w:rPr>
        <w:t xml:space="preserve"> participating Administrators.</w:t>
      </w:r>
    </w:p>
    <w:p w14:paraId="3B33F179" w14:textId="77777777" w:rsidR="00C613DE" w:rsidRDefault="00C613DE" w:rsidP="00C613DE">
      <w:pPr>
        <w:pStyle w:val="BodyText"/>
        <w:rPr>
          <w:bCs/>
        </w:rPr>
      </w:pPr>
      <w:r w:rsidRPr="002F2440">
        <w:rPr>
          <w:b/>
          <w:bCs/>
        </w:rPr>
        <w:t>3.4</w:t>
      </w:r>
      <w:r w:rsidRPr="002F2440">
        <w:rPr>
          <w:b/>
          <w:bCs/>
        </w:rPr>
        <w:tab/>
        <w:t>Option Selection Period.</w:t>
      </w:r>
      <w:r>
        <w:rPr>
          <w:bCs/>
        </w:rPr>
        <w:t xml:space="preserve"> </w:t>
      </w:r>
      <w:r w:rsidRPr="003D7A1C">
        <w:rPr>
          <w:bCs/>
        </w:rPr>
        <w:t xml:space="preserve">PSERS agrees to provide an annual coordinated election for current </w:t>
      </w:r>
      <w:r>
        <w:rPr>
          <w:bCs/>
        </w:rPr>
        <w:t>HOP</w:t>
      </w:r>
      <w:r w:rsidRPr="003D7A1C">
        <w:rPr>
          <w:bCs/>
        </w:rPr>
        <w:t xml:space="preserve"> </w:t>
      </w:r>
      <w:r>
        <w:rPr>
          <w:bCs/>
        </w:rPr>
        <w:t>P</w:t>
      </w:r>
      <w:r w:rsidRPr="003D7A1C">
        <w:rPr>
          <w:bCs/>
        </w:rPr>
        <w:t>articipants held during a designated period of time during the last four (4) months of each calendar year</w:t>
      </w:r>
      <w:r>
        <w:rPr>
          <w:bCs/>
        </w:rPr>
        <w:t xml:space="preserve"> (“Option Selection Period”)</w:t>
      </w:r>
      <w:r w:rsidRPr="003D7A1C">
        <w:rPr>
          <w:bCs/>
        </w:rPr>
        <w:t>. The enrollment changes made during the Option Selection Period shall become effective the first day of the following calendar year.</w:t>
      </w:r>
      <w:r>
        <w:rPr>
          <w:bCs/>
        </w:rPr>
        <w:t xml:space="preserve"> </w:t>
      </w:r>
      <w:r w:rsidRPr="003D7A1C">
        <w:rPr>
          <w:bCs/>
        </w:rPr>
        <w:t xml:space="preserve">The annual Option Selection Period shall, at minimum, consist of notification of retiree health benefit plan options, changes in premiums or benefits and the ability to enroll or disenroll, and other notifications that may be required by </w:t>
      </w:r>
      <w:smartTag w:uri="urn:schemas-microsoft-com:office:smarttags" w:element="stockticker">
        <w:r w:rsidRPr="003D7A1C">
          <w:rPr>
            <w:bCs/>
          </w:rPr>
          <w:t>CMS</w:t>
        </w:r>
      </w:smartTag>
      <w:r w:rsidRPr="003D7A1C">
        <w:rPr>
          <w:bCs/>
        </w:rPr>
        <w:t>.</w:t>
      </w:r>
      <w:r>
        <w:rPr>
          <w:bCs/>
        </w:rPr>
        <w:t xml:space="preserve"> </w:t>
      </w:r>
      <w:r w:rsidRPr="003D7A1C">
        <w:rPr>
          <w:bCs/>
        </w:rPr>
        <w:t xml:space="preserve">From time to time, PSERS may hold a limited or full Open Enrollment, </w:t>
      </w:r>
      <w:r>
        <w:rPr>
          <w:bCs/>
        </w:rPr>
        <w:t>in which</w:t>
      </w:r>
      <w:r w:rsidRPr="003D7A1C">
        <w:rPr>
          <w:bCs/>
        </w:rPr>
        <w:t xml:space="preserve"> PSERS retirees eligible but not participating in </w:t>
      </w:r>
      <w:r>
        <w:rPr>
          <w:bCs/>
        </w:rPr>
        <w:t>the HOP</w:t>
      </w:r>
      <w:r w:rsidRPr="003D7A1C">
        <w:rPr>
          <w:bCs/>
        </w:rPr>
        <w:t xml:space="preserve"> may be offered </w:t>
      </w:r>
      <w:r>
        <w:rPr>
          <w:bCs/>
        </w:rPr>
        <w:t xml:space="preserve">the availability of enrolling themselves and their dependents in </w:t>
      </w:r>
      <w:r w:rsidRPr="003D7A1C">
        <w:rPr>
          <w:bCs/>
        </w:rPr>
        <w:t xml:space="preserve">some or all plan options without incurring a qualifying event. To the extent that PSERS determines to offer an Open Enrollment, PSERS will notify </w:t>
      </w:r>
      <w:r>
        <w:rPr>
          <w:bCs/>
        </w:rPr>
        <w:t xml:space="preserve">ADMINISTRATOR </w:t>
      </w:r>
      <w:r w:rsidRPr="003D7A1C">
        <w:rPr>
          <w:bCs/>
        </w:rPr>
        <w:t xml:space="preserve">of that decision and will coordinate with </w:t>
      </w:r>
      <w:r>
        <w:rPr>
          <w:bCs/>
        </w:rPr>
        <w:t xml:space="preserve">ADMINISTRATOR </w:t>
      </w:r>
      <w:r w:rsidRPr="003D7A1C">
        <w:rPr>
          <w:bCs/>
        </w:rPr>
        <w:t>on the process for notifying non-participants of the Open Enrollment.</w:t>
      </w:r>
    </w:p>
    <w:p w14:paraId="52C394EF" w14:textId="77777777" w:rsidR="00C613DE" w:rsidRPr="00477561" w:rsidRDefault="00C613DE" w:rsidP="00C613DE">
      <w:pPr>
        <w:pStyle w:val="BodyText"/>
        <w:rPr>
          <w:bCs/>
        </w:rPr>
      </w:pPr>
      <w:r w:rsidRPr="002F2440">
        <w:rPr>
          <w:b/>
          <w:bCs/>
        </w:rPr>
        <w:t xml:space="preserve">3.5 </w:t>
      </w:r>
      <w:r w:rsidRPr="002F2440">
        <w:rPr>
          <w:b/>
          <w:bCs/>
        </w:rPr>
        <w:tab/>
        <w:t>Newly Eligible Additional Plan Participants.</w:t>
      </w:r>
      <w:r>
        <w:rPr>
          <w:bCs/>
        </w:rPr>
        <w:t xml:space="preserve"> PSERS agrees to provide an open enrollment period for each newly eligible PSERS retiree having a qualifying event that allows entry to the HOP. PSERS shall provide each such newly eligible additional </w:t>
      </w:r>
      <w:r w:rsidRPr="00477561">
        <w:rPr>
          <w:bCs/>
        </w:rPr>
        <w:t xml:space="preserve">plan </w:t>
      </w:r>
      <w:r>
        <w:rPr>
          <w:bCs/>
        </w:rPr>
        <w:t>P</w:t>
      </w:r>
      <w:r w:rsidRPr="00477561">
        <w:rPr>
          <w:bCs/>
        </w:rPr>
        <w:t xml:space="preserve">articipant with the plan benefit options available to that </w:t>
      </w:r>
      <w:r>
        <w:rPr>
          <w:bCs/>
        </w:rPr>
        <w:t>P</w:t>
      </w:r>
      <w:r w:rsidRPr="00477561">
        <w:rPr>
          <w:bCs/>
        </w:rPr>
        <w:t xml:space="preserve">articipant based on the </w:t>
      </w:r>
      <w:r>
        <w:rPr>
          <w:bCs/>
        </w:rPr>
        <w:t>P</w:t>
      </w:r>
      <w:r w:rsidRPr="00477561">
        <w:rPr>
          <w:bCs/>
        </w:rPr>
        <w:t>articipant’s residence address. Such options will include the ADMINISTRATOR’s accepted plans in accordance with sections 3.2 and 3.3, as appropriate.</w:t>
      </w:r>
    </w:p>
    <w:p w14:paraId="343576D5" w14:textId="77777777" w:rsidR="00C613DE" w:rsidRDefault="00C613DE" w:rsidP="00C613DE">
      <w:pPr>
        <w:pStyle w:val="BodyText"/>
        <w:rPr>
          <w:bCs/>
        </w:rPr>
      </w:pPr>
      <w:r w:rsidRPr="00477561">
        <w:rPr>
          <w:b/>
          <w:bCs/>
        </w:rPr>
        <w:lastRenderedPageBreak/>
        <w:t>3.6</w:t>
      </w:r>
      <w:r w:rsidRPr="00477561">
        <w:rPr>
          <w:b/>
          <w:bCs/>
        </w:rPr>
        <w:tab/>
        <w:t>Legacy Benefit Plan Participants.</w:t>
      </w:r>
      <w:r w:rsidRPr="00477561">
        <w:rPr>
          <w:bCs/>
        </w:rPr>
        <w:t xml:space="preserve"> Eligible </w:t>
      </w:r>
      <w:r>
        <w:rPr>
          <w:bCs/>
        </w:rPr>
        <w:t>HOP</w:t>
      </w:r>
      <w:r w:rsidRPr="00477561">
        <w:rPr>
          <w:bCs/>
        </w:rPr>
        <w:t xml:space="preserve"> participants who are currently participating in a Legacy Benefit Plan maintained by ADMINISTRATOR that was in effect prior to the Effective Date may remain in the Legacy Benefit Plan in which they are enrolled, provided ADMINISTRATOR has proposed to continue such Legacy Benefit Plan for the plan year, as reflected in the application, and further provided that PSERS has accepted</w:t>
      </w:r>
      <w:r>
        <w:rPr>
          <w:bCs/>
        </w:rPr>
        <w:t xml:space="preserve"> the ADMINISTRATOR’s application for that year. Participants in a Legacy Benefit Plan who elect to change to any other currently offered Benefit Plan may not subsequently elect to return to the Legacy Benefit Plan. </w:t>
      </w:r>
    </w:p>
    <w:p w14:paraId="021C9356" w14:textId="77777777" w:rsidR="00C613DE" w:rsidRDefault="00C613DE" w:rsidP="00C613DE">
      <w:pPr>
        <w:pStyle w:val="BodyText"/>
        <w:rPr>
          <w:bCs/>
        </w:rPr>
      </w:pPr>
      <w:r w:rsidRPr="00477561">
        <w:rPr>
          <w:b/>
          <w:bCs/>
        </w:rPr>
        <w:t>3.</w:t>
      </w:r>
      <w:r>
        <w:rPr>
          <w:b/>
          <w:bCs/>
        </w:rPr>
        <w:t>7</w:t>
      </w:r>
      <w:r w:rsidRPr="00477561">
        <w:rPr>
          <w:b/>
          <w:bCs/>
        </w:rPr>
        <w:tab/>
        <w:t>Benefit Plan Participants.</w:t>
      </w:r>
      <w:r w:rsidRPr="00477561">
        <w:rPr>
          <w:bCs/>
        </w:rPr>
        <w:t xml:space="preserve"> </w:t>
      </w:r>
      <w:r>
        <w:rPr>
          <w:bCs/>
        </w:rPr>
        <w:t>Upon approval of the New Active Benefit Plans, e</w:t>
      </w:r>
      <w:r w:rsidRPr="00477561">
        <w:rPr>
          <w:bCs/>
        </w:rPr>
        <w:t xml:space="preserve">ligible </w:t>
      </w:r>
      <w:r>
        <w:rPr>
          <w:bCs/>
        </w:rPr>
        <w:t>HOP</w:t>
      </w:r>
      <w:r w:rsidRPr="00477561">
        <w:rPr>
          <w:bCs/>
        </w:rPr>
        <w:t xml:space="preserve"> participants who are participating in a </w:t>
      </w:r>
      <w:r>
        <w:rPr>
          <w:bCs/>
        </w:rPr>
        <w:t>current active</w:t>
      </w:r>
      <w:r w:rsidRPr="00477561">
        <w:rPr>
          <w:bCs/>
        </w:rPr>
        <w:t xml:space="preserve"> Benefit Plan maintained by ADMINISTRATOR that was in effect prior to the Effective Date may remain in the </w:t>
      </w:r>
      <w:r>
        <w:rPr>
          <w:bCs/>
        </w:rPr>
        <w:t xml:space="preserve">current </w:t>
      </w:r>
      <w:r w:rsidRPr="00477561">
        <w:rPr>
          <w:bCs/>
        </w:rPr>
        <w:t>Benefit Plan in which they are enrolled, provided ADMINISTRATOR has proposed to continue such Benefit Plan for the plan year, as reflected in the application, and further provided that PSERS has accepted</w:t>
      </w:r>
      <w:r>
        <w:rPr>
          <w:bCs/>
        </w:rPr>
        <w:t xml:space="preserve"> the ADMINISTRATOR’s application for that year. Participants </w:t>
      </w:r>
      <w:r w:rsidRPr="00F81F3F">
        <w:rPr>
          <w:bCs/>
        </w:rPr>
        <w:t>in a Benefit Plan</w:t>
      </w:r>
      <w:r>
        <w:rPr>
          <w:bCs/>
        </w:rPr>
        <w:t xml:space="preserve"> who elect to change to </w:t>
      </w:r>
      <w:r w:rsidRPr="00F81F3F">
        <w:rPr>
          <w:bCs/>
        </w:rPr>
        <w:t>any other</w:t>
      </w:r>
      <w:r>
        <w:rPr>
          <w:bCs/>
        </w:rPr>
        <w:t xml:space="preserve"> currently offered New Active Benefit Plan may not subsequently elect to return to the current active Benefit Plan.</w:t>
      </w:r>
    </w:p>
    <w:p w14:paraId="1D4D086F" w14:textId="77777777" w:rsidR="00C613DE" w:rsidRPr="003D7A1C" w:rsidRDefault="00C613DE" w:rsidP="00C613DE">
      <w:pPr>
        <w:pStyle w:val="BodyText"/>
        <w:rPr>
          <w:bCs/>
        </w:rPr>
      </w:pPr>
      <w:r w:rsidRPr="002F2440">
        <w:rPr>
          <w:b/>
          <w:bCs/>
        </w:rPr>
        <w:t>3.</w:t>
      </w:r>
      <w:r>
        <w:rPr>
          <w:b/>
          <w:bCs/>
        </w:rPr>
        <w:t>8</w:t>
      </w:r>
      <w:r w:rsidRPr="002F2440">
        <w:rPr>
          <w:b/>
          <w:bCs/>
        </w:rPr>
        <w:tab/>
        <w:t>Transmittal of Enrollee Information.</w:t>
      </w:r>
      <w:r>
        <w:rPr>
          <w:bCs/>
        </w:rPr>
        <w:t xml:space="preserve"> </w:t>
      </w:r>
      <w:r w:rsidRPr="003D7A1C">
        <w:rPr>
          <w:bCs/>
        </w:rPr>
        <w:t xml:space="preserve">PSERS, or its third party administrator, shall from time to time provide </w:t>
      </w:r>
      <w:r>
        <w:rPr>
          <w:bCs/>
        </w:rPr>
        <w:t>ADMINISTRATOR</w:t>
      </w:r>
      <w:r w:rsidRPr="003D7A1C">
        <w:rPr>
          <w:bCs/>
        </w:rPr>
        <w:t xml:space="preserve"> with accurate and complete enrollee information pertaining to such eligible retirees and dependents in a format mutually agreeable to both parties.</w:t>
      </w:r>
      <w:r>
        <w:rPr>
          <w:bCs/>
        </w:rPr>
        <w:t xml:space="preserve"> ADMINISTRATOR</w:t>
      </w:r>
      <w:r w:rsidRPr="003D7A1C">
        <w:rPr>
          <w:bCs/>
        </w:rPr>
        <w:t xml:space="preserve"> and PSERS agree to provide health care coverage for Medicare eligible </w:t>
      </w:r>
      <w:r>
        <w:rPr>
          <w:bCs/>
        </w:rPr>
        <w:t>P</w:t>
      </w:r>
      <w:r w:rsidRPr="003D7A1C">
        <w:rPr>
          <w:bCs/>
        </w:rPr>
        <w:t xml:space="preserve">articipants electing coverage effective on the first day of the month following approval by </w:t>
      </w:r>
      <w:smartTag w:uri="urn:schemas-microsoft-com:office:smarttags" w:element="stockticker">
        <w:r w:rsidRPr="003D7A1C">
          <w:rPr>
            <w:bCs/>
          </w:rPr>
          <w:t>CMS</w:t>
        </w:r>
      </w:smartTag>
      <w:r w:rsidRPr="003D7A1C">
        <w:rPr>
          <w:bCs/>
        </w:rPr>
        <w:t xml:space="preserve"> and the satisfaction of applicable processing time</w:t>
      </w:r>
      <w:r>
        <w:rPr>
          <w:bCs/>
        </w:rPr>
        <w:t xml:space="preserve"> </w:t>
      </w:r>
      <w:r w:rsidRPr="003D7A1C">
        <w:rPr>
          <w:bCs/>
        </w:rPr>
        <w:t>frames.</w:t>
      </w:r>
      <w:r>
        <w:rPr>
          <w:bCs/>
        </w:rPr>
        <w:t xml:space="preserve"> ADMINISTRATOR</w:t>
      </w:r>
      <w:r w:rsidRPr="003D7A1C">
        <w:rPr>
          <w:bCs/>
        </w:rPr>
        <w:t xml:space="preserve"> will process such applications received from PSERS or its designated third party administrator in a timely manner.</w:t>
      </w:r>
    </w:p>
    <w:p w14:paraId="2F495B07" w14:textId="77777777" w:rsidR="00C613DE" w:rsidRPr="003D7A1C" w:rsidRDefault="00C613DE" w:rsidP="00C613DE">
      <w:pPr>
        <w:pStyle w:val="BodyText"/>
        <w:rPr>
          <w:bCs/>
        </w:rPr>
      </w:pPr>
      <w:r w:rsidRPr="002F2440">
        <w:rPr>
          <w:b/>
          <w:bCs/>
        </w:rPr>
        <w:t>3.</w:t>
      </w:r>
      <w:r>
        <w:rPr>
          <w:b/>
          <w:bCs/>
        </w:rPr>
        <w:t>9</w:t>
      </w:r>
      <w:r w:rsidRPr="002F2440">
        <w:rPr>
          <w:b/>
          <w:bCs/>
        </w:rPr>
        <w:tab/>
      </w:r>
      <w:r w:rsidRPr="0099207D">
        <w:rPr>
          <w:b/>
          <w:bCs/>
        </w:rPr>
        <w:t>Relocated Participants.</w:t>
      </w:r>
      <w:r w:rsidRPr="0099207D">
        <w:rPr>
          <w:bCs/>
        </w:rPr>
        <w:t xml:space="preserve"> ADMINISTRATOR</w:t>
      </w:r>
      <w:r>
        <w:rPr>
          <w:bCs/>
        </w:rPr>
        <w:t xml:space="preserve"> </w:t>
      </w:r>
      <w:r w:rsidRPr="003D7A1C">
        <w:rPr>
          <w:bCs/>
        </w:rPr>
        <w:t xml:space="preserve">understands and acknowledges that </w:t>
      </w:r>
      <w:r>
        <w:rPr>
          <w:bCs/>
        </w:rPr>
        <w:t>P</w:t>
      </w:r>
      <w:r w:rsidRPr="003D7A1C">
        <w:rPr>
          <w:bCs/>
        </w:rPr>
        <w:t xml:space="preserve">articipants may, during the term of this Agreement, move in and out of points within the </w:t>
      </w:r>
      <w:r>
        <w:rPr>
          <w:bCs/>
        </w:rPr>
        <w:t>ADMINISTRATOR’S</w:t>
      </w:r>
      <w:r w:rsidRPr="003D7A1C">
        <w:rPr>
          <w:bCs/>
        </w:rPr>
        <w:t xml:space="preserve"> service area.</w:t>
      </w:r>
      <w:r>
        <w:rPr>
          <w:bCs/>
        </w:rPr>
        <w:t xml:space="preserve"> </w:t>
      </w:r>
      <w:r w:rsidRPr="003D7A1C">
        <w:rPr>
          <w:bCs/>
        </w:rPr>
        <w:t xml:space="preserve">In such </w:t>
      </w:r>
      <w:r>
        <w:rPr>
          <w:bCs/>
        </w:rPr>
        <w:t xml:space="preserve">a </w:t>
      </w:r>
      <w:r w:rsidRPr="003D7A1C">
        <w:rPr>
          <w:bCs/>
        </w:rPr>
        <w:t xml:space="preserve">case, </w:t>
      </w:r>
      <w:r>
        <w:rPr>
          <w:bCs/>
        </w:rPr>
        <w:t>ADMINISTRATOR</w:t>
      </w:r>
      <w:r w:rsidRPr="003D7A1C">
        <w:rPr>
          <w:bCs/>
        </w:rPr>
        <w:t xml:space="preserve"> agrees to process the relevant change within thirty (30) days of receiving notice of same.</w:t>
      </w:r>
      <w:r>
        <w:rPr>
          <w:bCs/>
        </w:rPr>
        <w:t xml:space="preserve"> PSERS agrees to offer the relocating Participant who moves out of ADMINISTRATOR’s service area an opportunity to make another selection from Benefit Plans offered at the location to which the Participant moves.</w:t>
      </w:r>
    </w:p>
    <w:p w14:paraId="2C35D7B6" w14:textId="77777777" w:rsidR="00C613DE" w:rsidRPr="002F2440" w:rsidRDefault="00C613DE" w:rsidP="00C613DE">
      <w:pPr>
        <w:pStyle w:val="BodyText"/>
        <w:rPr>
          <w:b/>
          <w:bCs/>
        </w:rPr>
      </w:pPr>
      <w:r>
        <w:rPr>
          <w:b/>
          <w:bCs/>
        </w:rPr>
        <w:br/>
      </w:r>
      <w:r w:rsidRPr="002F2440">
        <w:rPr>
          <w:b/>
          <w:bCs/>
        </w:rPr>
        <w:t>ARTICLE 4.</w:t>
      </w:r>
      <w:r w:rsidRPr="002F2440">
        <w:rPr>
          <w:b/>
          <w:bCs/>
        </w:rPr>
        <w:tab/>
        <w:t xml:space="preserve">PAYMENT OF PREMIUMS </w:t>
      </w:r>
    </w:p>
    <w:p w14:paraId="28A1357D" w14:textId="77777777" w:rsidR="00C613DE" w:rsidRDefault="00C613DE" w:rsidP="00C613DE">
      <w:pPr>
        <w:pStyle w:val="BodyText"/>
        <w:rPr>
          <w:bCs/>
        </w:rPr>
      </w:pPr>
      <w:r w:rsidRPr="002F2440">
        <w:rPr>
          <w:b/>
          <w:bCs/>
        </w:rPr>
        <w:t>4.1</w:t>
      </w:r>
      <w:r w:rsidRPr="002F2440">
        <w:rPr>
          <w:b/>
          <w:bCs/>
        </w:rPr>
        <w:tab/>
        <w:t>In General.</w:t>
      </w:r>
      <w:r>
        <w:rPr>
          <w:bCs/>
        </w:rPr>
        <w:t xml:space="preserve"> </w:t>
      </w:r>
      <w:r w:rsidRPr="003D7A1C">
        <w:rPr>
          <w:bCs/>
        </w:rPr>
        <w:t xml:space="preserve">PSERS shall pay applicable per month premium amounts for enrolled retirees and dependents to </w:t>
      </w:r>
      <w:r>
        <w:rPr>
          <w:bCs/>
        </w:rPr>
        <w:t>ADMINISTRATOR</w:t>
      </w:r>
      <w:r w:rsidRPr="003D7A1C">
        <w:rPr>
          <w:bCs/>
        </w:rPr>
        <w:t>, on or before the 15th day of the month covered by the premium.</w:t>
      </w:r>
      <w:r>
        <w:rPr>
          <w:bCs/>
        </w:rPr>
        <w:t xml:space="preserve"> </w:t>
      </w:r>
      <w:r w:rsidRPr="003D7A1C">
        <w:rPr>
          <w:bCs/>
        </w:rPr>
        <w:t xml:space="preserve">Premium amounts </w:t>
      </w:r>
      <w:r>
        <w:rPr>
          <w:bCs/>
        </w:rPr>
        <w:t xml:space="preserve">will be made as set forth in ADMINISTRATOR’s application, as set forth in the attached </w:t>
      </w:r>
      <w:r w:rsidRPr="00897ED8">
        <w:rPr>
          <w:bCs/>
        </w:rPr>
        <w:t>exhibits</w:t>
      </w:r>
      <w:r w:rsidRPr="003D7A1C">
        <w:rPr>
          <w:bCs/>
        </w:rPr>
        <w:t xml:space="preserve">. </w:t>
      </w:r>
    </w:p>
    <w:p w14:paraId="4B8DC41E" w14:textId="77777777" w:rsidR="00C613DE" w:rsidRPr="003D7A1C" w:rsidRDefault="00C613DE" w:rsidP="00C613DE">
      <w:pPr>
        <w:pStyle w:val="BodyText"/>
        <w:rPr>
          <w:bCs/>
        </w:rPr>
      </w:pPr>
      <w:r w:rsidRPr="002F2440">
        <w:rPr>
          <w:b/>
          <w:bCs/>
        </w:rPr>
        <w:t>4.</w:t>
      </w:r>
      <w:r>
        <w:rPr>
          <w:b/>
          <w:bCs/>
        </w:rPr>
        <w:t>2</w:t>
      </w:r>
      <w:r w:rsidRPr="002F2440">
        <w:rPr>
          <w:b/>
          <w:bCs/>
        </w:rPr>
        <w:tab/>
        <w:t>Reconciliation of Premiums and Enrollment.</w:t>
      </w:r>
      <w:r>
        <w:rPr>
          <w:bCs/>
        </w:rPr>
        <w:t xml:space="preserve"> ADMINISTRATOR agrees to provide reconciliation of premiums paid for HOP Participants electing ADMINISTRATOR’s </w:t>
      </w:r>
      <w:r w:rsidRPr="0099207D">
        <w:rPr>
          <w:bCs/>
        </w:rPr>
        <w:t>Benefit Plan(s), Legacy Benefit Plan(s), and New Active Benefit Plan(s)</w:t>
      </w:r>
      <w:r>
        <w:rPr>
          <w:bCs/>
        </w:rPr>
        <w:t xml:space="preserve"> and to work with PSERS’ third party administrator to match enrollment records following each monthly transmission of premiums.</w:t>
      </w:r>
    </w:p>
    <w:p w14:paraId="18A98639" w14:textId="77777777" w:rsidR="00C613DE" w:rsidRPr="008E0746" w:rsidRDefault="00C613DE" w:rsidP="00C613DE">
      <w:pPr>
        <w:pStyle w:val="BodyText"/>
        <w:rPr>
          <w:b/>
          <w:bCs/>
        </w:rPr>
      </w:pPr>
      <w:r w:rsidRPr="008E0746">
        <w:rPr>
          <w:b/>
          <w:bCs/>
        </w:rPr>
        <w:t>4.</w:t>
      </w:r>
      <w:r>
        <w:rPr>
          <w:b/>
          <w:bCs/>
        </w:rPr>
        <w:t>3</w:t>
      </w:r>
      <w:r w:rsidRPr="008E0746">
        <w:rPr>
          <w:b/>
          <w:bCs/>
        </w:rPr>
        <w:tab/>
        <w:t>Administrative Premium Load.</w:t>
      </w:r>
      <w:r>
        <w:rPr>
          <w:b/>
          <w:bCs/>
        </w:rPr>
        <w:t xml:space="preserve"> </w:t>
      </w:r>
      <w:r w:rsidRPr="008E0746">
        <w:rPr>
          <w:bCs/>
        </w:rPr>
        <w:t>PSERS</w:t>
      </w:r>
      <w:r>
        <w:rPr>
          <w:bCs/>
        </w:rPr>
        <w:t xml:space="preserve"> reserves the right to charge participants selecting ADMINISTRATOR’s Benefit Plans, Legacy Benefit Plans, and New Active Benefit Plans a premium load to defray administrative expenses. The premium load will be applied in the same </w:t>
      </w:r>
      <w:r>
        <w:rPr>
          <w:bCs/>
        </w:rPr>
        <w:lastRenderedPageBreak/>
        <w:t xml:space="preserve">manner to all </w:t>
      </w:r>
      <w:r w:rsidRPr="00AF5E48">
        <w:rPr>
          <w:bCs/>
        </w:rPr>
        <w:t>Benefit Plans</w:t>
      </w:r>
      <w:r>
        <w:rPr>
          <w:bCs/>
        </w:rPr>
        <w:t xml:space="preserve"> for all selected administrators.</w:t>
      </w:r>
      <w:r>
        <w:rPr>
          <w:bCs/>
        </w:rPr>
        <w:br/>
      </w:r>
    </w:p>
    <w:p w14:paraId="3A8EEB96" w14:textId="77777777" w:rsidR="00C613DE" w:rsidRPr="002F2440" w:rsidRDefault="00C613DE" w:rsidP="00C613DE">
      <w:pPr>
        <w:pStyle w:val="BodyText"/>
        <w:rPr>
          <w:b/>
          <w:bCs/>
        </w:rPr>
      </w:pPr>
      <w:r w:rsidRPr="002F2440">
        <w:rPr>
          <w:b/>
          <w:bCs/>
        </w:rPr>
        <w:t>ARTICLE 5.</w:t>
      </w:r>
      <w:r>
        <w:rPr>
          <w:b/>
          <w:bCs/>
        </w:rPr>
        <w:t xml:space="preserve"> </w:t>
      </w:r>
      <w:r w:rsidRPr="002F2440">
        <w:rPr>
          <w:b/>
          <w:bCs/>
        </w:rPr>
        <w:t xml:space="preserve">CONTRACT DOCUMENTS </w:t>
      </w:r>
      <w:smartTag w:uri="urn:schemas-microsoft-com:office:smarttags" w:element="stockticker">
        <w:r w:rsidRPr="002F2440">
          <w:rPr>
            <w:b/>
            <w:bCs/>
          </w:rPr>
          <w:t>AND</w:t>
        </w:r>
      </w:smartTag>
      <w:r w:rsidRPr="002F2440">
        <w:rPr>
          <w:b/>
          <w:bCs/>
        </w:rPr>
        <w:t xml:space="preserve"> ORDER OF PRECEDENCE</w:t>
      </w:r>
    </w:p>
    <w:p w14:paraId="17F099C9" w14:textId="7BB36DA8" w:rsidR="00C613DE" w:rsidRPr="003D7A1C" w:rsidRDefault="00C613DE" w:rsidP="00C613DE">
      <w:pPr>
        <w:pStyle w:val="BodyText"/>
        <w:rPr>
          <w:bCs/>
        </w:rPr>
      </w:pPr>
      <w:r w:rsidRPr="002F2440">
        <w:rPr>
          <w:b/>
          <w:bCs/>
        </w:rPr>
        <w:t>5.1</w:t>
      </w:r>
      <w:r w:rsidRPr="002F2440">
        <w:rPr>
          <w:b/>
          <w:bCs/>
        </w:rPr>
        <w:tab/>
        <w:t>Contract Documents.</w:t>
      </w:r>
      <w:r>
        <w:rPr>
          <w:bCs/>
        </w:rPr>
        <w:t xml:space="preserve"> </w:t>
      </w:r>
      <w:r w:rsidRPr="003D7A1C">
        <w:rPr>
          <w:bCs/>
        </w:rPr>
        <w:t xml:space="preserve">The following are hereby incorporated by reference and </w:t>
      </w:r>
      <w:r w:rsidR="00D853F2">
        <w:rPr>
          <w:bCs/>
        </w:rPr>
        <w:t xml:space="preserve">are </w:t>
      </w:r>
      <w:r w:rsidRPr="003D7A1C">
        <w:rPr>
          <w:bCs/>
        </w:rPr>
        <w:t xml:space="preserve">made a part of this Agreement. </w:t>
      </w:r>
    </w:p>
    <w:p w14:paraId="044861A8" w14:textId="77777777" w:rsidR="00C613DE" w:rsidRDefault="00C613DE" w:rsidP="00C613DE">
      <w:pPr>
        <w:pStyle w:val="BodyText"/>
        <w:rPr>
          <w:bCs/>
        </w:rPr>
      </w:pPr>
      <w:r>
        <w:rPr>
          <w:bCs/>
        </w:rPr>
        <w:t>Exhibit 1.</w:t>
      </w:r>
      <w:r>
        <w:rPr>
          <w:bCs/>
        </w:rPr>
        <w:tab/>
        <w:t>Application or Renewal Application (without inclusion of the incorporated Attachments)</w:t>
      </w:r>
    </w:p>
    <w:p w14:paraId="67D70EE5" w14:textId="77777777" w:rsidR="00C613DE" w:rsidRDefault="00C613DE" w:rsidP="00C613DE">
      <w:pPr>
        <w:pStyle w:val="BodyText"/>
        <w:ind w:left="1440" w:hanging="1440"/>
        <w:rPr>
          <w:bCs/>
        </w:rPr>
      </w:pPr>
      <w:r>
        <w:rPr>
          <w:bCs/>
        </w:rPr>
        <w:t>Exhibit 2.</w:t>
      </w:r>
      <w:r>
        <w:rPr>
          <w:bCs/>
        </w:rPr>
        <w:tab/>
        <w:t>Attachments to the Application or Renewal Application as revised and attached hereto, in effect for the year</w:t>
      </w:r>
    </w:p>
    <w:p w14:paraId="40634F1E" w14:textId="77777777" w:rsidR="00C613DE" w:rsidRDefault="00C613DE" w:rsidP="00C613DE">
      <w:pPr>
        <w:pStyle w:val="BodyText"/>
        <w:rPr>
          <w:bCs/>
        </w:rPr>
      </w:pPr>
      <w:r>
        <w:rPr>
          <w:bCs/>
        </w:rPr>
        <w:t>Exhibit 3.</w:t>
      </w:r>
      <w:r>
        <w:rPr>
          <w:bCs/>
        </w:rPr>
        <w:tab/>
        <w:t>Contract Requirements and Vendor Qualification</w:t>
      </w:r>
    </w:p>
    <w:p w14:paraId="3CDF0944" w14:textId="77777777" w:rsidR="00C613DE" w:rsidRDefault="00C613DE" w:rsidP="00C613DE">
      <w:pPr>
        <w:pStyle w:val="BodyText"/>
        <w:rPr>
          <w:bCs/>
        </w:rPr>
      </w:pPr>
      <w:r>
        <w:rPr>
          <w:bCs/>
        </w:rPr>
        <w:t>Exhibit 4.</w:t>
      </w:r>
      <w:r>
        <w:rPr>
          <w:bCs/>
        </w:rPr>
        <w:tab/>
      </w:r>
      <w:smartTag w:uri="urn:schemas-microsoft-com:office:smarttags" w:element="place">
        <w:smartTag w:uri="urn:schemas-microsoft-com:office:smarttags" w:element="PlaceType">
          <w:r w:rsidRPr="003D7A1C">
            <w:rPr>
              <w:bCs/>
            </w:rPr>
            <w:t>Commonwealth</w:t>
          </w:r>
        </w:smartTag>
        <w:r w:rsidRPr="003D7A1C">
          <w:rPr>
            <w:bCs/>
          </w:rPr>
          <w:t xml:space="preserve"> of </w:t>
        </w:r>
        <w:smartTag w:uri="urn:schemas-microsoft-com:office:smarttags" w:element="PlaceName">
          <w:r w:rsidRPr="003D7A1C">
            <w:rPr>
              <w:bCs/>
            </w:rPr>
            <w:t>Pennsylvania</w:t>
          </w:r>
        </w:smartTag>
      </w:smartTag>
      <w:r w:rsidRPr="003D7A1C">
        <w:rPr>
          <w:bCs/>
        </w:rPr>
        <w:t xml:space="preserve"> Contract Terms and Conditions</w:t>
      </w:r>
    </w:p>
    <w:p w14:paraId="53734799" w14:textId="2EC7EDB6" w:rsidR="00C613DE" w:rsidRDefault="00C613DE" w:rsidP="00C613DE">
      <w:pPr>
        <w:pStyle w:val="BodyText"/>
        <w:rPr>
          <w:bCs/>
        </w:rPr>
      </w:pPr>
      <w:r>
        <w:rPr>
          <w:bCs/>
        </w:rPr>
        <w:t>Exhibit 5.</w:t>
      </w:r>
      <w:r>
        <w:rPr>
          <w:bCs/>
        </w:rPr>
        <w:tab/>
        <w:t>General Information</w:t>
      </w:r>
    </w:p>
    <w:p w14:paraId="46F73A01" w14:textId="656FEC91" w:rsidR="007854EA" w:rsidRDefault="00F81F3F" w:rsidP="00C613DE">
      <w:pPr>
        <w:pStyle w:val="BodyText"/>
        <w:rPr>
          <w:bCs/>
        </w:rPr>
      </w:pPr>
      <w:r w:rsidRPr="00D44486">
        <w:rPr>
          <w:bCs/>
        </w:rPr>
        <w:t xml:space="preserve">Data and </w:t>
      </w:r>
      <w:r w:rsidR="007854EA" w:rsidRPr="00F81F3F">
        <w:rPr>
          <w:bCs/>
        </w:rPr>
        <w:t>Information Security Addendum</w:t>
      </w:r>
      <w:r>
        <w:rPr>
          <w:bCs/>
        </w:rPr>
        <w:t xml:space="preserve"> and Appendix 1 thereto</w:t>
      </w:r>
    </w:p>
    <w:p w14:paraId="088EA6E1" w14:textId="77777777" w:rsidR="00C613DE" w:rsidRPr="003D7A1C" w:rsidRDefault="00C613DE" w:rsidP="00C613DE">
      <w:pPr>
        <w:pStyle w:val="BodyText"/>
        <w:rPr>
          <w:bCs/>
        </w:rPr>
      </w:pPr>
      <w:r w:rsidRPr="00DE60F0">
        <w:rPr>
          <w:b/>
          <w:bCs/>
        </w:rPr>
        <w:t>5.2</w:t>
      </w:r>
      <w:r w:rsidRPr="00DE60F0">
        <w:rPr>
          <w:b/>
          <w:bCs/>
        </w:rPr>
        <w:tab/>
        <w:t>Order of Precedence.</w:t>
      </w:r>
      <w:r>
        <w:rPr>
          <w:bCs/>
        </w:rPr>
        <w:t xml:space="preserve"> </w:t>
      </w:r>
      <w:r w:rsidRPr="003D7A1C">
        <w:rPr>
          <w:bCs/>
        </w:rPr>
        <w:t xml:space="preserve">If any conflict or discrepancy should arise in the terms and conditions </w:t>
      </w:r>
      <w:r>
        <w:rPr>
          <w:bCs/>
        </w:rPr>
        <w:t>of</w:t>
      </w:r>
      <w:r w:rsidRPr="003D7A1C">
        <w:rPr>
          <w:bCs/>
        </w:rPr>
        <w:t xml:space="preserve"> this Agreement</w:t>
      </w:r>
      <w:r>
        <w:rPr>
          <w:bCs/>
        </w:rPr>
        <w:t xml:space="preserve"> and the Exhibits identified above</w:t>
      </w:r>
      <w:r w:rsidRPr="003D7A1C">
        <w:rPr>
          <w:bCs/>
        </w:rPr>
        <w:t>, or the interpretation thereof, the order of precedence for resolution shall be as follows:</w:t>
      </w:r>
    </w:p>
    <w:p w14:paraId="63A4C799" w14:textId="3B53EF29" w:rsidR="00C613DE" w:rsidRDefault="00C613DE" w:rsidP="00C613DE">
      <w:pPr>
        <w:pStyle w:val="BodyText"/>
        <w:rPr>
          <w:bCs/>
        </w:rPr>
      </w:pPr>
      <w:r>
        <w:rPr>
          <w:bCs/>
        </w:rPr>
        <w:t>1.</w:t>
      </w:r>
      <w:r>
        <w:rPr>
          <w:bCs/>
        </w:rPr>
        <w:tab/>
        <w:t>This Agreement</w:t>
      </w:r>
      <w:r w:rsidR="007854EA">
        <w:rPr>
          <w:bCs/>
        </w:rPr>
        <w:t xml:space="preserve"> and the</w:t>
      </w:r>
      <w:r w:rsidR="00F81F3F">
        <w:rPr>
          <w:bCs/>
        </w:rPr>
        <w:t xml:space="preserve"> Data and</w:t>
      </w:r>
      <w:r w:rsidR="007854EA">
        <w:rPr>
          <w:bCs/>
        </w:rPr>
        <w:t xml:space="preserve"> </w:t>
      </w:r>
      <w:r w:rsidR="007854EA" w:rsidRPr="00F81F3F">
        <w:rPr>
          <w:bCs/>
        </w:rPr>
        <w:t>Information Security Addendum</w:t>
      </w:r>
      <w:r w:rsidR="00F81F3F">
        <w:rPr>
          <w:bCs/>
        </w:rPr>
        <w:t xml:space="preserve"> and Appendix 1 thereto</w:t>
      </w:r>
    </w:p>
    <w:p w14:paraId="438A2BD2" w14:textId="77777777" w:rsidR="00C613DE" w:rsidRDefault="00C613DE" w:rsidP="00C613DE">
      <w:pPr>
        <w:pStyle w:val="BodyText"/>
        <w:rPr>
          <w:bCs/>
        </w:rPr>
      </w:pPr>
      <w:r>
        <w:rPr>
          <w:bCs/>
        </w:rPr>
        <w:t>2.</w:t>
      </w:r>
      <w:r>
        <w:rPr>
          <w:bCs/>
        </w:rPr>
        <w:tab/>
        <w:t>Application, as attached hereto (Exhibit 1)</w:t>
      </w:r>
    </w:p>
    <w:p w14:paraId="26BFFF11" w14:textId="77777777" w:rsidR="00C613DE" w:rsidRDefault="00C613DE" w:rsidP="00C613DE">
      <w:pPr>
        <w:pStyle w:val="BodyText"/>
        <w:ind w:left="720" w:hanging="720"/>
        <w:rPr>
          <w:bCs/>
        </w:rPr>
      </w:pPr>
      <w:r>
        <w:rPr>
          <w:bCs/>
        </w:rPr>
        <w:t>3.</w:t>
      </w:r>
      <w:r>
        <w:rPr>
          <w:bCs/>
        </w:rPr>
        <w:tab/>
        <w:t>Attachments to the Application, as revised and attached hereto, in effect for the year (Exhibit 2)</w:t>
      </w:r>
    </w:p>
    <w:p w14:paraId="2EA8F89B" w14:textId="77777777" w:rsidR="00C613DE" w:rsidRDefault="00C613DE" w:rsidP="00C613DE">
      <w:pPr>
        <w:pStyle w:val="BodyText"/>
        <w:rPr>
          <w:bCs/>
        </w:rPr>
      </w:pPr>
      <w:r>
        <w:rPr>
          <w:bCs/>
        </w:rPr>
        <w:t>4.</w:t>
      </w:r>
      <w:r>
        <w:rPr>
          <w:bCs/>
        </w:rPr>
        <w:tab/>
        <w:t>Contract Requirements and Vendor Qualification (Exhibit 3)</w:t>
      </w:r>
    </w:p>
    <w:p w14:paraId="23562C73" w14:textId="77777777" w:rsidR="00C613DE" w:rsidRDefault="00C613DE" w:rsidP="00C613DE">
      <w:pPr>
        <w:pStyle w:val="BodyText"/>
        <w:rPr>
          <w:bCs/>
        </w:rPr>
      </w:pPr>
      <w:r>
        <w:rPr>
          <w:bCs/>
        </w:rPr>
        <w:t>5.</w:t>
      </w:r>
      <w:r>
        <w:rPr>
          <w:bCs/>
        </w:rPr>
        <w:tab/>
      </w:r>
      <w:r w:rsidRPr="003D7A1C">
        <w:rPr>
          <w:bCs/>
        </w:rPr>
        <w:t>Commonwealth of Pennsylvania Contract Terms and Conditions</w:t>
      </w:r>
      <w:r>
        <w:rPr>
          <w:bCs/>
        </w:rPr>
        <w:t xml:space="preserve"> (Exhibit 4)</w:t>
      </w:r>
    </w:p>
    <w:p w14:paraId="13CA8A3D" w14:textId="7283FF55" w:rsidR="00D853F2" w:rsidRPr="00DE145D" w:rsidRDefault="00C613DE" w:rsidP="00C613DE">
      <w:pPr>
        <w:pStyle w:val="BodyText"/>
        <w:rPr>
          <w:bCs/>
        </w:rPr>
      </w:pPr>
      <w:r>
        <w:rPr>
          <w:bCs/>
        </w:rPr>
        <w:t xml:space="preserve">6. </w:t>
      </w:r>
      <w:r>
        <w:rPr>
          <w:bCs/>
        </w:rPr>
        <w:tab/>
        <w:t>General Information (Exhibit 5)</w:t>
      </w:r>
    </w:p>
    <w:p w14:paraId="1A88EC46" w14:textId="5CA3D260" w:rsidR="00C613DE" w:rsidRPr="00DE60F0" w:rsidRDefault="00C613DE" w:rsidP="00C613DE">
      <w:pPr>
        <w:pStyle w:val="BodyText"/>
        <w:rPr>
          <w:b/>
          <w:bCs/>
        </w:rPr>
      </w:pPr>
      <w:r w:rsidRPr="00DE60F0">
        <w:rPr>
          <w:b/>
          <w:bCs/>
        </w:rPr>
        <w:t>ARTICLE 6.</w:t>
      </w:r>
      <w:r>
        <w:rPr>
          <w:b/>
          <w:bCs/>
        </w:rPr>
        <w:t xml:space="preserve"> </w:t>
      </w:r>
      <w:r w:rsidRPr="00DE60F0">
        <w:rPr>
          <w:b/>
          <w:bCs/>
        </w:rPr>
        <w:t xml:space="preserve">RECORDS </w:t>
      </w:r>
      <w:smartTag w:uri="urn:schemas-microsoft-com:office:smarttags" w:element="stockticker">
        <w:r w:rsidRPr="00DE60F0">
          <w:rPr>
            <w:b/>
            <w:bCs/>
          </w:rPr>
          <w:t>AND</w:t>
        </w:r>
      </w:smartTag>
      <w:r w:rsidRPr="00DE60F0">
        <w:rPr>
          <w:b/>
          <w:bCs/>
        </w:rPr>
        <w:t xml:space="preserve"> AUDITS</w:t>
      </w:r>
    </w:p>
    <w:p w14:paraId="11DD0928" w14:textId="77777777" w:rsidR="00C613DE" w:rsidRPr="003D7A1C" w:rsidRDefault="00C613DE" w:rsidP="00C613DE">
      <w:pPr>
        <w:pStyle w:val="BodyText"/>
        <w:rPr>
          <w:bCs/>
        </w:rPr>
      </w:pPr>
      <w:r w:rsidRPr="00DE60F0">
        <w:rPr>
          <w:b/>
          <w:bCs/>
        </w:rPr>
        <w:t>6.1</w:t>
      </w:r>
      <w:r w:rsidRPr="00DE60F0">
        <w:rPr>
          <w:b/>
          <w:bCs/>
        </w:rPr>
        <w:tab/>
        <w:t>Confidentiality of Medical Records.</w:t>
      </w:r>
      <w:r>
        <w:rPr>
          <w:bCs/>
        </w:rPr>
        <w:t xml:space="preserve"> ADMINISTRATOR</w:t>
      </w:r>
      <w:r w:rsidRPr="003D7A1C">
        <w:rPr>
          <w:bCs/>
        </w:rPr>
        <w:t xml:space="preserve"> and PSERS shall maintain the confidentiality, privacy and security of </w:t>
      </w:r>
      <w:r>
        <w:rPr>
          <w:bCs/>
        </w:rPr>
        <w:t>P</w:t>
      </w:r>
      <w:r w:rsidRPr="003D7A1C">
        <w:rPr>
          <w:bCs/>
        </w:rPr>
        <w:t>articipants’ health records in accordance with standards established under</w:t>
      </w:r>
      <w:r>
        <w:rPr>
          <w:bCs/>
        </w:rPr>
        <w:t xml:space="preserve"> the Health Insurance Portability and Accountability Act of 1996, as amended from time to time (</w:t>
      </w:r>
      <w:r w:rsidRPr="003D7A1C">
        <w:rPr>
          <w:bCs/>
        </w:rPr>
        <w:t>HIPAA</w:t>
      </w:r>
      <w:r>
        <w:rPr>
          <w:bCs/>
        </w:rPr>
        <w:t>)</w:t>
      </w:r>
      <w:r w:rsidRPr="003D7A1C">
        <w:rPr>
          <w:bCs/>
        </w:rPr>
        <w:t>, Medicare laws and regulations, including, but not limited to, 42 C.F.R. § 423.136 and applica</w:t>
      </w:r>
      <w:r>
        <w:rPr>
          <w:bCs/>
        </w:rPr>
        <w:t>ble state laws and regulations.</w:t>
      </w:r>
    </w:p>
    <w:p w14:paraId="67B50132" w14:textId="77777777" w:rsidR="00C613DE" w:rsidRPr="003D7A1C" w:rsidRDefault="00C613DE" w:rsidP="00C613DE">
      <w:pPr>
        <w:pStyle w:val="BodyText"/>
        <w:rPr>
          <w:bCs/>
        </w:rPr>
      </w:pPr>
      <w:r w:rsidRPr="00DE60F0">
        <w:rPr>
          <w:b/>
          <w:bCs/>
        </w:rPr>
        <w:t>6.2</w:t>
      </w:r>
      <w:r w:rsidRPr="00DE60F0">
        <w:rPr>
          <w:b/>
          <w:bCs/>
        </w:rPr>
        <w:tab/>
        <w:t>Maintenance of Records.</w:t>
      </w:r>
      <w:r>
        <w:rPr>
          <w:bCs/>
        </w:rPr>
        <w:t xml:space="preserve"> ADMINISTRATOR</w:t>
      </w:r>
      <w:r w:rsidRPr="003D7A1C">
        <w:rPr>
          <w:bCs/>
        </w:rPr>
        <w:t xml:space="preserve"> and PSERS each shall keep and maintain accurate, complete and timely books, records, files and accounts (Records) of all transactions</w:t>
      </w:r>
      <w:r>
        <w:rPr>
          <w:bCs/>
        </w:rPr>
        <w:t xml:space="preserve"> </w:t>
      </w:r>
      <w:r w:rsidRPr="003D7A1C">
        <w:rPr>
          <w:bCs/>
        </w:rPr>
        <w:t xml:space="preserve">pursuant to HIPAA, applicable Medicare laws and regulations and applicable state laws and regulations, as well as </w:t>
      </w:r>
      <w:smartTag w:uri="urn:schemas-microsoft-com:office:smarttags" w:element="stockticker">
        <w:r w:rsidRPr="003D7A1C">
          <w:rPr>
            <w:bCs/>
          </w:rPr>
          <w:t>CMS</w:t>
        </w:r>
      </w:smartTag>
      <w:r>
        <w:rPr>
          <w:bCs/>
        </w:rPr>
        <w:t xml:space="preserve"> </w:t>
      </w:r>
      <w:r w:rsidRPr="003D7A1C">
        <w:rPr>
          <w:bCs/>
        </w:rPr>
        <w:t>requirements and the</w:t>
      </w:r>
      <w:r>
        <w:rPr>
          <w:bCs/>
        </w:rPr>
        <w:t xml:space="preserve"> Preferred Provider Organization</w:t>
      </w:r>
      <w:r w:rsidRPr="003D7A1C">
        <w:rPr>
          <w:bCs/>
        </w:rPr>
        <w:t xml:space="preserve"> </w:t>
      </w:r>
      <w:r>
        <w:rPr>
          <w:bCs/>
        </w:rPr>
        <w:t>(</w:t>
      </w:r>
      <w:r w:rsidRPr="003D7A1C">
        <w:rPr>
          <w:bCs/>
        </w:rPr>
        <w:t>PPO</w:t>
      </w:r>
      <w:r>
        <w:rPr>
          <w:bCs/>
        </w:rPr>
        <w:t>) and Health Maintenance Organization (HMO)</w:t>
      </w:r>
      <w:r w:rsidRPr="003D7A1C">
        <w:rPr>
          <w:bCs/>
        </w:rPr>
        <w:t>and Drug Contracts.</w:t>
      </w:r>
      <w:r>
        <w:rPr>
          <w:bCs/>
        </w:rPr>
        <w:t xml:space="preserve"> ADMINISTRATOR</w:t>
      </w:r>
      <w:r w:rsidRPr="003D7A1C">
        <w:rPr>
          <w:bCs/>
        </w:rPr>
        <w:t xml:space="preserve"> and PSERS </w:t>
      </w:r>
      <w:r w:rsidRPr="003D7A1C">
        <w:rPr>
          <w:bCs/>
        </w:rPr>
        <w:lastRenderedPageBreak/>
        <w:t xml:space="preserve">each shall retain such </w:t>
      </w:r>
      <w:r>
        <w:rPr>
          <w:bCs/>
        </w:rPr>
        <w:t>r</w:t>
      </w:r>
      <w:r w:rsidRPr="003D7A1C">
        <w:rPr>
          <w:bCs/>
        </w:rPr>
        <w:t xml:space="preserve">ecords during the term of this Agreement and for such period of time as required by HIPAA, applicable Medicare laws and regulations, </w:t>
      </w:r>
      <w:smartTag w:uri="urn:schemas-microsoft-com:office:smarttags" w:element="stockticker">
        <w:r w:rsidRPr="003D7A1C">
          <w:rPr>
            <w:bCs/>
          </w:rPr>
          <w:t>CMS</w:t>
        </w:r>
      </w:smartTag>
      <w:r w:rsidRPr="003D7A1C">
        <w:rPr>
          <w:bCs/>
        </w:rPr>
        <w:t xml:space="preserve"> requirements, applicable state laws and regulations, or as may otherwise be required by a governmental authority having jurisdiction over this Agreement, </w:t>
      </w:r>
      <w:smartTag w:uri="urn:schemas-microsoft-com:office:smarttags" w:element="stockticker">
        <w:r w:rsidRPr="003D7A1C">
          <w:rPr>
            <w:bCs/>
          </w:rPr>
          <w:t>CMS</w:t>
        </w:r>
      </w:smartTag>
      <w:r w:rsidRPr="003D7A1C">
        <w:rPr>
          <w:bCs/>
        </w:rPr>
        <w:t xml:space="preserve"> requirements, </w:t>
      </w:r>
      <w:r>
        <w:rPr>
          <w:bCs/>
        </w:rPr>
        <w:t>and any contract governing a Benefit Plan, Legacy Benefit Plan, or New Active Benefit Plan offered by the ADMINISTRATOR under this Agreement</w:t>
      </w:r>
      <w:r w:rsidRPr="003D7A1C">
        <w:rPr>
          <w:bCs/>
        </w:rPr>
        <w:t>.</w:t>
      </w:r>
      <w:r>
        <w:rPr>
          <w:bCs/>
        </w:rPr>
        <w:t xml:space="preserve"> </w:t>
      </w:r>
    </w:p>
    <w:p w14:paraId="25FBC7D0" w14:textId="77777777" w:rsidR="00C613DE" w:rsidRPr="003D7A1C" w:rsidRDefault="00C613DE" w:rsidP="00C613DE">
      <w:pPr>
        <w:pStyle w:val="BodyText"/>
        <w:rPr>
          <w:bCs/>
        </w:rPr>
      </w:pPr>
      <w:r w:rsidRPr="00DE60F0">
        <w:rPr>
          <w:b/>
          <w:bCs/>
        </w:rPr>
        <w:t>6.3</w:t>
      </w:r>
      <w:r w:rsidRPr="00DE60F0">
        <w:rPr>
          <w:b/>
          <w:bCs/>
        </w:rPr>
        <w:tab/>
        <w:t>Provider Directory.</w:t>
      </w:r>
      <w:r>
        <w:rPr>
          <w:bCs/>
        </w:rPr>
        <w:t xml:space="preserve"> ADMINISTRATOR </w:t>
      </w:r>
      <w:r w:rsidRPr="003D7A1C">
        <w:rPr>
          <w:bCs/>
        </w:rPr>
        <w:t>shall provide a current contracted provider directory to PSERS in hard copy and make the same available via Internet access.</w:t>
      </w:r>
    </w:p>
    <w:p w14:paraId="472D3893" w14:textId="77777777" w:rsidR="00C613DE" w:rsidRPr="00DE60F0" w:rsidRDefault="00C613DE" w:rsidP="00C613DE">
      <w:pPr>
        <w:pStyle w:val="BodyText"/>
        <w:rPr>
          <w:b/>
          <w:bCs/>
        </w:rPr>
      </w:pPr>
      <w:r w:rsidRPr="00DE60F0">
        <w:rPr>
          <w:b/>
          <w:bCs/>
        </w:rPr>
        <w:t>6.4</w:t>
      </w:r>
      <w:r w:rsidRPr="00DE60F0">
        <w:rPr>
          <w:b/>
          <w:bCs/>
        </w:rPr>
        <w:tab/>
        <w:t>Reconciliation and Audits.</w:t>
      </w:r>
    </w:p>
    <w:p w14:paraId="2CE03A38" w14:textId="77777777" w:rsidR="00C613DE" w:rsidRPr="003D7A1C" w:rsidRDefault="00C613DE" w:rsidP="00C613DE">
      <w:pPr>
        <w:pStyle w:val="BodyText"/>
        <w:rPr>
          <w:bCs/>
        </w:rPr>
      </w:pPr>
      <w:r w:rsidRPr="003D7A1C">
        <w:rPr>
          <w:bCs/>
        </w:rPr>
        <w:t>(a)</w:t>
      </w:r>
      <w:r w:rsidRPr="003D7A1C">
        <w:rPr>
          <w:bCs/>
        </w:rPr>
        <w:tab/>
        <w:t>Reconciliation.</w:t>
      </w:r>
      <w:r>
        <w:rPr>
          <w:bCs/>
        </w:rPr>
        <w:t xml:space="preserve"> </w:t>
      </w:r>
    </w:p>
    <w:p w14:paraId="31262F84" w14:textId="77777777" w:rsidR="00C613DE" w:rsidRPr="003D7A1C" w:rsidRDefault="00C613DE" w:rsidP="00C613DE">
      <w:pPr>
        <w:pStyle w:val="BodyText"/>
        <w:ind w:left="720"/>
        <w:rPr>
          <w:bCs/>
        </w:rPr>
      </w:pPr>
      <w:r w:rsidRPr="003D7A1C">
        <w:rPr>
          <w:bCs/>
        </w:rPr>
        <w:t>(i)</w:t>
      </w:r>
      <w:r w:rsidRPr="003D7A1C">
        <w:rPr>
          <w:bCs/>
        </w:rPr>
        <w:tab/>
        <w:t xml:space="preserve">Subject to the requirements of this Section 6.4 and applicable laws and regulations and </w:t>
      </w:r>
      <w:r>
        <w:rPr>
          <w:bCs/>
        </w:rPr>
        <w:t>ADMINISTRATOR’s</w:t>
      </w:r>
      <w:r w:rsidRPr="003D7A1C">
        <w:rPr>
          <w:bCs/>
        </w:rPr>
        <w:t xml:space="preserve"> external audit policies (a current copy of which shall be promptly provided by </w:t>
      </w:r>
      <w:r>
        <w:rPr>
          <w:bCs/>
        </w:rPr>
        <w:t>ADMINISTRATOR</w:t>
      </w:r>
      <w:r w:rsidRPr="003D7A1C">
        <w:rPr>
          <w:bCs/>
        </w:rPr>
        <w:t xml:space="preserve"> to PSERS upon request), PSERS shall have the right to conduct an audit and reconciliation of enrollment and eligibility for claims paid under this Agreement.</w:t>
      </w:r>
      <w:r>
        <w:rPr>
          <w:bCs/>
        </w:rPr>
        <w:t xml:space="preserve"> </w:t>
      </w:r>
      <w:r w:rsidRPr="003D7A1C">
        <w:rPr>
          <w:bCs/>
        </w:rPr>
        <w:t xml:space="preserve">The audit and reconciliation shall be coordinated with </w:t>
      </w:r>
      <w:r>
        <w:rPr>
          <w:bCs/>
        </w:rPr>
        <w:t>ADMINISTRATOR’s e</w:t>
      </w:r>
      <w:r w:rsidRPr="003D7A1C">
        <w:rPr>
          <w:bCs/>
        </w:rPr>
        <w:t xml:space="preserve">xternal </w:t>
      </w:r>
      <w:r>
        <w:rPr>
          <w:bCs/>
        </w:rPr>
        <w:t>a</w:t>
      </w:r>
      <w:r w:rsidRPr="003D7A1C">
        <w:rPr>
          <w:bCs/>
        </w:rPr>
        <w:t xml:space="preserve">udit </w:t>
      </w:r>
      <w:r>
        <w:rPr>
          <w:bCs/>
        </w:rPr>
        <w:t>s</w:t>
      </w:r>
      <w:r w:rsidRPr="003D7A1C">
        <w:rPr>
          <w:bCs/>
        </w:rPr>
        <w:t xml:space="preserve">ervices </w:t>
      </w:r>
      <w:r>
        <w:rPr>
          <w:bCs/>
        </w:rPr>
        <w:t>d</w:t>
      </w:r>
      <w:r w:rsidRPr="003D7A1C">
        <w:rPr>
          <w:bCs/>
        </w:rPr>
        <w:t>epartment and will be limited to reviews of claim records, membership data</w:t>
      </w:r>
      <w:r>
        <w:rPr>
          <w:bCs/>
        </w:rPr>
        <w:t xml:space="preserve"> and</w:t>
      </w:r>
      <w:r w:rsidRPr="003D7A1C">
        <w:rPr>
          <w:bCs/>
        </w:rPr>
        <w:t xml:space="preserve"> benefit file summaries</w:t>
      </w:r>
      <w:r>
        <w:rPr>
          <w:bCs/>
        </w:rPr>
        <w:t>,</w:t>
      </w:r>
      <w:r w:rsidRPr="003D7A1C">
        <w:rPr>
          <w:bCs/>
        </w:rPr>
        <w:t xml:space="preserve"> and other documents considered relevant and applicable by </w:t>
      </w:r>
      <w:r>
        <w:rPr>
          <w:bCs/>
        </w:rPr>
        <w:t>ADMINISTRATOR</w:t>
      </w:r>
      <w:r w:rsidRPr="003D7A1C">
        <w:rPr>
          <w:bCs/>
        </w:rPr>
        <w:t>.</w:t>
      </w:r>
      <w:r>
        <w:rPr>
          <w:bCs/>
        </w:rPr>
        <w:t xml:space="preserve"> </w:t>
      </w:r>
      <w:r w:rsidRPr="003D7A1C">
        <w:rPr>
          <w:bCs/>
        </w:rPr>
        <w:t xml:space="preserve">Audit sampling methodology shall be mutually agreed to by the parties and must be based on the universe of the eligible </w:t>
      </w:r>
      <w:r>
        <w:rPr>
          <w:bCs/>
        </w:rPr>
        <w:t>P</w:t>
      </w:r>
      <w:r w:rsidRPr="003D7A1C">
        <w:rPr>
          <w:bCs/>
        </w:rPr>
        <w:t>articipants under review.</w:t>
      </w:r>
      <w:r>
        <w:rPr>
          <w:bCs/>
        </w:rPr>
        <w:t xml:space="preserve"> </w:t>
      </w:r>
      <w:r w:rsidRPr="003D7A1C">
        <w:rPr>
          <w:bCs/>
        </w:rPr>
        <w:t xml:space="preserve">A preliminary draft of the audit report shall be submitted to </w:t>
      </w:r>
      <w:r>
        <w:rPr>
          <w:bCs/>
        </w:rPr>
        <w:t xml:space="preserve">ADMINISTRATOR </w:t>
      </w:r>
      <w:r w:rsidRPr="003D7A1C">
        <w:rPr>
          <w:bCs/>
        </w:rPr>
        <w:t xml:space="preserve">at least fifteen (15) days prior to issuance of the final report. </w:t>
      </w:r>
      <w:r>
        <w:rPr>
          <w:bCs/>
        </w:rPr>
        <w:t xml:space="preserve">ADMINISTRATOR </w:t>
      </w:r>
      <w:r w:rsidRPr="003D7A1C">
        <w:rPr>
          <w:bCs/>
        </w:rPr>
        <w:t>shall be provided with the opportunity to respond to the draft audit report within a reasonable period of time prior to its finalization.</w:t>
      </w:r>
    </w:p>
    <w:p w14:paraId="20F9A522" w14:textId="77777777" w:rsidR="00C613DE" w:rsidRPr="003D7A1C" w:rsidRDefault="00C613DE" w:rsidP="00C613DE">
      <w:pPr>
        <w:pStyle w:val="BodyText"/>
        <w:ind w:left="720"/>
        <w:rPr>
          <w:bCs/>
        </w:rPr>
      </w:pPr>
      <w:r w:rsidRPr="003D7A1C">
        <w:rPr>
          <w:bCs/>
        </w:rPr>
        <w:t>(ii)</w:t>
      </w:r>
      <w:r w:rsidRPr="003D7A1C">
        <w:rPr>
          <w:bCs/>
        </w:rPr>
        <w:tab/>
        <w:t>PSERS shall provide</w:t>
      </w:r>
      <w:r>
        <w:rPr>
          <w:bCs/>
        </w:rPr>
        <w:t xml:space="preserve"> </w:t>
      </w:r>
      <w:r w:rsidRPr="003D7A1C">
        <w:rPr>
          <w:bCs/>
        </w:rPr>
        <w:t xml:space="preserve">notice in writing to the </w:t>
      </w:r>
      <w:r>
        <w:rPr>
          <w:bCs/>
        </w:rPr>
        <w:t xml:space="preserve">ADMINISTRATOR </w:t>
      </w:r>
      <w:r w:rsidRPr="003D7A1C">
        <w:rPr>
          <w:bCs/>
        </w:rPr>
        <w:t>of its desire to conduct an audit. Audits shall be conducted only for a period no greater than twelve (12) months preceding the request for audit</w:t>
      </w:r>
      <w:r>
        <w:rPr>
          <w:bCs/>
        </w:rPr>
        <w:t xml:space="preserve">. </w:t>
      </w:r>
      <w:r w:rsidRPr="003D7A1C">
        <w:rPr>
          <w:bCs/>
        </w:rPr>
        <w:t>Audits shall not be conducted for the same scope and time frame or portion of time of a previously conducted audit unless PSERS is required by a governmental agency to audit a period or periods for which a final audit has been performed or in cases of fraud or suspected fraud.</w:t>
      </w:r>
      <w:r>
        <w:rPr>
          <w:bCs/>
        </w:rPr>
        <w:t xml:space="preserve"> </w:t>
      </w:r>
      <w:r w:rsidRPr="003D7A1C">
        <w:rPr>
          <w:bCs/>
        </w:rPr>
        <w:t xml:space="preserve">Audits shall be conducted during normal working business hours at the offices of </w:t>
      </w:r>
      <w:r>
        <w:rPr>
          <w:bCs/>
        </w:rPr>
        <w:t>ADMINISTRATOR.</w:t>
      </w:r>
    </w:p>
    <w:p w14:paraId="2440DC73" w14:textId="77777777" w:rsidR="00C613DE" w:rsidRPr="003D7A1C" w:rsidRDefault="00C613DE" w:rsidP="00C613DE">
      <w:pPr>
        <w:pStyle w:val="BodyText"/>
        <w:ind w:left="720"/>
        <w:rPr>
          <w:bCs/>
        </w:rPr>
      </w:pPr>
      <w:r w:rsidRPr="003D7A1C">
        <w:rPr>
          <w:bCs/>
        </w:rPr>
        <w:t>(iii)</w:t>
      </w:r>
      <w:r w:rsidRPr="003D7A1C">
        <w:rPr>
          <w:bCs/>
        </w:rPr>
        <w:tab/>
        <w:t xml:space="preserve"> </w:t>
      </w:r>
      <w:r>
        <w:rPr>
          <w:bCs/>
        </w:rPr>
        <w:t>ADMINISTRATOR</w:t>
      </w:r>
      <w:r w:rsidRPr="003D7A1C">
        <w:rPr>
          <w:bCs/>
        </w:rPr>
        <w:t xml:space="preserve"> shall correct any discrepancies found during the audit provided for under this Section 6.4 and shall make appropriate payment to account for any underpayment of benefits to the </w:t>
      </w:r>
      <w:r>
        <w:rPr>
          <w:bCs/>
        </w:rPr>
        <w:t>P</w:t>
      </w:r>
      <w:r w:rsidRPr="003D7A1C">
        <w:rPr>
          <w:bCs/>
        </w:rPr>
        <w:t>articipant and/or PSERS.</w:t>
      </w:r>
    </w:p>
    <w:p w14:paraId="6755EC1C" w14:textId="77777777" w:rsidR="00C613DE" w:rsidRPr="00E74549" w:rsidRDefault="00C613DE" w:rsidP="00C613DE">
      <w:pPr>
        <w:pStyle w:val="BodyText"/>
        <w:rPr>
          <w:bCs/>
        </w:rPr>
      </w:pPr>
      <w:r>
        <w:rPr>
          <w:bCs/>
        </w:rPr>
        <w:t>(b</w:t>
      </w:r>
      <w:r w:rsidRPr="003D7A1C">
        <w:rPr>
          <w:bCs/>
        </w:rPr>
        <w:t>)</w:t>
      </w:r>
      <w:r w:rsidRPr="003D7A1C">
        <w:rPr>
          <w:bCs/>
        </w:rPr>
        <w:tab/>
        <w:t>Government Audit.</w:t>
      </w:r>
      <w:r>
        <w:rPr>
          <w:bCs/>
        </w:rPr>
        <w:t xml:space="preserve"> </w:t>
      </w:r>
      <w:r w:rsidRPr="003D7A1C">
        <w:rPr>
          <w:bCs/>
        </w:rPr>
        <w:t>In the event that one party is subject to an audit related to a Benefit Plan</w:t>
      </w:r>
      <w:r>
        <w:rPr>
          <w:bCs/>
        </w:rPr>
        <w:t>,</w:t>
      </w:r>
      <w:r w:rsidRPr="003D7A1C">
        <w:rPr>
          <w:bCs/>
        </w:rPr>
        <w:t xml:space="preserve"> </w:t>
      </w:r>
      <w:r>
        <w:rPr>
          <w:bCs/>
        </w:rPr>
        <w:t xml:space="preserve">Legacy Benefit Plan, or New Active Benefit Plan </w:t>
      </w:r>
      <w:r w:rsidRPr="003D7A1C">
        <w:rPr>
          <w:bCs/>
        </w:rPr>
        <w:t>by a Governmental Authority, it shall notify the other party as soon as reasonably practicable, but</w:t>
      </w:r>
      <w:r>
        <w:rPr>
          <w:bCs/>
        </w:rPr>
        <w:t xml:space="preserve"> </w:t>
      </w:r>
      <w:r w:rsidRPr="003D7A1C">
        <w:rPr>
          <w:bCs/>
        </w:rPr>
        <w:t>not later than five (5) business days after</w:t>
      </w:r>
      <w:r>
        <w:rPr>
          <w:bCs/>
        </w:rPr>
        <w:t xml:space="preserve"> </w:t>
      </w:r>
      <w:r w:rsidRPr="003D7A1C">
        <w:rPr>
          <w:bCs/>
        </w:rPr>
        <w:t>receiving Notice</w:t>
      </w:r>
      <w:r>
        <w:rPr>
          <w:bCs/>
        </w:rPr>
        <w:t xml:space="preserve"> </w:t>
      </w:r>
      <w:r w:rsidRPr="003D7A1C">
        <w:rPr>
          <w:bCs/>
        </w:rPr>
        <w:t>of such audit (“Government Audit”). Each party shall cooperate and comply with any Government Audit within the time periods specified by the Governmental Authority and shall comply with the requirements or directives issued by the Governmental Authority as a result of such Government Audit.</w:t>
      </w:r>
      <w:r>
        <w:rPr>
          <w:bCs/>
        </w:rPr>
        <w:t xml:space="preserve"> ADMINISTRATOR</w:t>
      </w:r>
      <w:r w:rsidRPr="003D7A1C">
        <w:rPr>
          <w:bCs/>
        </w:rPr>
        <w:t xml:space="preserve"> and PSERS shall each pay its own out-of-pocket costs associated with responding to a Government Audit.</w:t>
      </w:r>
      <w:r>
        <w:rPr>
          <w:bCs/>
        </w:rPr>
        <w:t xml:space="preserve"> </w:t>
      </w:r>
    </w:p>
    <w:p w14:paraId="664FE12F" w14:textId="77777777" w:rsidR="00C613DE" w:rsidRPr="00DE60F0" w:rsidRDefault="00C613DE" w:rsidP="00C613DE">
      <w:pPr>
        <w:pStyle w:val="BodyText"/>
        <w:rPr>
          <w:b/>
          <w:bCs/>
        </w:rPr>
      </w:pPr>
      <w:r w:rsidRPr="00DE60F0">
        <w:rPr>
          <w:b/>
          <w:bCs/>
        </w:rPr>
        <w:t>ARTICLE 7.</w:t>
      </w:r>
      <w:r>
        <w:rPr>
          <w:b/>
          <w:bCs/>
        </w:rPr>
        <w:t xml:space="preserve"> </w:t>
      </w:r>
      <w:r w:rsidRPr="00DE60F0">
        <w:rPr>
          <w:b/>
          <w:bCs/>
        </w:rPr>
        <w:t>LEGAL COMPLIANCE</w:t>
      </w:r>
    </w:p>
    <w:p w14:paraId="217EC14F" w14:textId="77777777" w:rsidR="00C613DE" w:rsidRPr="003D7A1C" w:rsidRDefault="00C613DE" w:rsidP="00C613DE">
      <w:pPr>
        <w:pStyle w:val="BodyText"/>
        <w:rPr>
          <w:bCs/>
        </w:rPr>
      </w:pPr>
      <w:r w:rsidRPr="00DE60F0">
        <w:rPr>
          <w:b/>
          <w:bCs/>
        </w:rPr>
        <w:lastRenderedPageBreak/>
        <w:t>7.1</w:t>
      </w:r>
      <w:r w:rsidRPr="00DE60F0">
        <w:rPr>
          <w:b/>
          <w:bCs/>
        </w:rPr>
        <w:tab/>
      </w:r>
      <w:r w:rsidRPr="008E6E35">
        <w:rPr>
          <w:b/>
          <w:bCs/>
        </w:rPr>
        <w:t>Compliance with Law and Licenses</w:t>
      </w:r>
      <w:r w:rsidRPr="00DE60F0">
        <w:rPr>
          <w:b/>
          <w:bCs/>
        </w:rPr>
        <w:t>.</w:t>
      </w:r>
      <w:r>
        <w:rPr>
          <w:bCs/>
        </w:rPr>
        <w:t xml:space="preserve"> ADMINISTRATOR</w:t>
      </w:r>
      <w:r w:rsidRPr="003D7A1C">
        <w:rPr>
          <w:bCs/>
        </w:rPr>
        <w:t xml:space="preserve"> shall perform its obligations hereunder (including those described in the Benefit Plans</w:t>
      </w:r>
      <w:r>
        <w:rPr>
          <w:bCs/>
        </w:rPr>
        <w:t>,</w:t>
      </w:r>
      <w:r w:rsidRPr="003D7A1C">
        <w:rPr>
          <w:bCs/>
        </w:rPr>
        <w:t xml:space="preserve"> Legacy Benefit Plans</w:t>
      </w:r>
      <w:r>
        <w:rPr>
          <w:bCs/>
        </w:rPr>
        <w:t>, and New Active Benefit Plans</w:t>
      </w:r>
      <w:r w:rsidRPr="003D7A1C">
        <w:rPr>
          <w:bCs/>
        </w:rPr>
        <w:t>) in compliance with the terms and conditions of this Agreement and applicable law, including, Medicare laws and regulations</w:t>
      </w:r>
      <w:r>
        <w:rPr>
          <w:bCs/>
        </w:rPr>
        <w:t>, federal laws and regulations</w:t>
      </w:r>
      <w:r w:rsidRPr="003D7A1C">
        <w:rPr>
          <w:bCs/>
        </w:rPr>
        <w:t xml:space="preserve"> and state laws and regulations.</w:t>
      </w:r>
      <w:r>
        <w:rPr>
          <w:bCs/>
        </w:rPr>
        <w:t xml:space="preserve"> ADMINISTRATOR </w:t>
      </w:r>
      <w:r w:rsidRPr="003D7A1C">
        <w:rPr>
          <w:bCs/>
        </w:rPr>
        <w:t xml:space="preserve">shall obtain and maintain all federal, state and local licenses, permits, certificates, and other regulatory approvals (collectively, “Licenses”) that are required by applicable law for </w:t>
      </w:r>
      <w:r>
        <w:rPr>
          <w:bCs/>
        </w:rPr>
        <w:t xml:space="preserve">ADMINISTRATOR </w:t>
      </w:r>
      <w:r w:rsidRPr="003D7A1C">
        <w:rPr>
          <w:bCs/>
        </w:rPr>
        <w:t>to perform its obligations under this Agreement.</w:t>
      </w:r>
      <w:r>
        <w:rPr>
          <w:bCs/>
        </w:rPr>
        <w:t xml:space="preserve"> ADMINISTRATOR</w:t>
      </w:r>
      <w:r w:rsidRPr="003D7A1C">
        <w:rPr>
          <w:bCs/>
        </w:rPr>
        <w:t xml:space="preserve"> shall not contract with or employ entities or individuals that are excluded by the U.S. Department of Health and Human Services, the Office of the Inspector General or included on the Excluded Parties List System maintained by the General Services Administration.</w:t>
      </w:r>
    </w:p>
    <w:p w14:paraId="16CAC97F" w14:textId="77777777" w:rsidR="00C613DE" w:rsidRPr="00DE60F0" w:rsidRDefault="00C613DE" w:rsidP="00C613DE">
      <w:pPr>
        <w:pStyle w:val="BodyText"/>
        <w:rPr>
          <w:b/>
          <w:bCs/>
        </w:rPr>
      </w:pPr>
      <w:r>
        <w:rPr>
          <w:b/>
          <w:bCs/>
        </w:rPr>
        <w:br/>
      </w:r>
      <w:r w:rsidRPr="00DE60F0">
        <w:rPr>
          <w:b/>
          <w:bCs/>
        </w:rPr>
        <w:t>ARTICLE 8.</w:t>
      </w:r>
      <w:r>
        <w:rPr>
          <w:b/>
          <w:bCs/>
        </w:rPr>
        <w:t xml:space="preserve"> </w:t>
      </w:r>
      <w:r w:rsidRPr="00DE60F0">
        <w:rPr>
          <w:b/>
          <w:bCs/>
        </w:rPr>
        <w:t>ADMINISTRATOR INSURANCE</w:t>
      </w:r>
    </w:p>
    <w:p w14:paraId="7CA0BFC9" w14:textId="77777777" w:rsidR="00C613DE" w:rsidRPr="003D7A1C" w:rsidRDefault="00C613DE" w:rsidP="00C613DE">
      <w:pPr>
        <w:pStyle w:val="BodyText"/>
        <w:rPr>
          <w:bCs/>
        </w:rPr>
      </w:pPr>
      <w:r w:rsidRPr="00DE60F0">
        <w:rPr>
          <w:b/>
          <w:bCs/>
        </w:rPr>
        <w:t>8.1</w:t>
      </w:r>
      <w:r w:rsidRPr="00DE60F0">
        <w:rPr>
          <w:b/>
          <w:bCs/>
        </w:rPr>
        <w:tab/>
        <w:t>Insurance.</w:t>
      </w:r>
      <w:r>
        <w:rPr>
          <w:b/>
          <w:bCs/>
        </w:rPr>
        <w:t xml:space="preserve"> </w:t>
      </w:r>
      <w:r>
        <w:rPr>
          <w:bCs/>
        </w:rPr>
        <w:t>ADMINISTRATOR</w:t>
      </w:r>
      <w:r w:rsidRPr="003D7A1C">
        <w:rPr>
          <w:bCs/>
        </w:rPr>
        <w:t xml:space="preserve"> shall provide to PSERS certification of its errors and omissions insurance coverage in accordance with the levels required in </w:t>
      </w:r>
      <w:r>
        <w:rPr>
          <w:bCs/>
        </w:rPr>
        <w:t xml:space="preserve">Contract Requirements </w:t>
      </w:r>
      <w:r w:rsidRPr="00360F0F">
        <w:rPr>
          <w:bCs/>
        </w:rPr>
        <w:t>in Exhibit 3. Such certification shall be provided at least annually, and within thirty (30) days</w:t>
      </w:r>
      <w:r w:rsidRPr="003D7A1C">
        <w:rPr>
          <w:bCs/>
        </w:rPr>
        <w:t xml:space="preserve"> following any material change in the insurance amounts or coverage.</w:t>
      </w:r>
    </w:p>
    <w:p w14:paraId="3DEA7A21" w14:textId="77777777" w:rsidR="00C613DE" w:rsidRPr="00DE60F0" w:rsidRDefault="00C613DE" w:rsidP="00C613DE">
      <w:pPr>
        <w:pStyle w:val="BodyText"/>
        <w:rPr>
          <w:b/>
          <w:bCs/>
        </w:rPr>
      </w:pPr>
      <w:r>
        <w:rPr>
          <w:b/>
          <w:bCs/>
        </w:rPr>
        <w:br/>
      </w:r>
      <w:r w:rsidRPr="00DE60F0">
        <w:rPr>
          <w:b/>
          <w:bCs/>
        </w:rPr>
        <w:t>ARTICLE 9.</w:t>
      </w:r>
      <w:r>
        <w:rPr>
          <w:b/>
          <w:bCs/>
        </w:rPr>
        <w:t xml:space="preserve"> </w:t>
      </w:r>
      <w:r w:rsidRPr="00DE60F0">
        <w:rPr>
          <w:b/>
          <w:bCs/>
        </w:rPr>
        <w:t xml:space="preserve">CUSTOMER SERVICE </w:t>
      </w:r>
      <w:smartTag w:uri="urn:schemas-microsoft-com:office:smarttags" w:element="stockticker">
        <w:r w:rsidRPr="00DE60F0">
          <w:rPr>
            <w:b/>
            <w:bCs/>
          </w:rPr>
          <w:t>AND</w:t>
        </w:r>
      </w:smartTag>
      <w:r w:rsidRPr="00DE60F0">
        <w:rPr>
          <w:b/>
          <w:bCs/>
        </w:rPr>
        <w:t xml:space="preserve"> WEBSITE</w:t>
      </w:r>
    </w:p>
    <w:p w14:paraId="675C246B" w14:textId="77777777" w:rsidR="00C613DE" w:rsidRPr="003D7A1C" w:rsidRDefault="00C613DE" w:rsidP="00C613DE">
      <w:pPr>
        <w:pStyle w:val="BodyText"/>
        <w:rPr>
          <w:bCs/>
        </w:rPr>
      </w:pPr>
      <w:r w:rsidRPr="00DE60F0">
        <w:rPr>
          <w:b/>
          <w:bCs/>
        </w:rPr>
        <w:t>9.1</w:t>
      </w:r>
      <w:r w:rsidRPr="00DE60F0">
        <w:rPr>
          <w:b/>
          <w:bCs/>
        </w:rPr>
        <w:tab/>
        <w:t>Customer Service Support.</w:t>
      </w:r>
      <w:r>
        <w:rPr>
          <w:bCs/>
        </w:rPr>
        <w:t xml:space="preserve"> ADMINISTRATOR</w:t>
      </w:r>
      <w:r w:rsidRPr="003D7A1C">
        <w:rPr>
          <w:bCs/>
        </w:rPr>
        <w:t xml:space="preserve"> shall provide and maintain </w:t>
      </w:r>
      <w:r>
        <w:rPr>
          <w:bCs/>
        </w:rPr>
        <w:t xml:space="preserve">full access to </w:t>
      </w:r>
      <w:r w:rsidRPr="003D7A1C">
        <w:rPr>
          <w:bCs/>
        </w:rPr>
        <w:t xml:space="preserve">customer service </w:t>
      </w:r>
      <w:r w:rsidRPr="00360F0F">
        <w:rPr>
          <w:bCs/>
        </w:rPr>
        <w:t>as described in Exhibit 3</w:t>
      </w:r>
      <w:r>
        <w:rPr>
          <w:bCs/>
        </w:rPr>
        <w:t xml:space="preserve"> - Contract Requirements for each HOP participant electing the ADMINISTRATOR’s </w:t>
      </w:r>
      <w:r w:rsidRPr="003D7A1C">
        <w:rPr>
          <w:bCs/>
        </w:rPr>
        <w:t>Benefit Plans</w:t>
      </w:r>
      <w:r>
        <w:rPr>
          <w:bCs/>
        </w:rPr>
        <w:t>, Legacy Benefit Plans, or New Active Benefit Plans</w:t>
      </w:r>
      <w:r w:rsidRPr="003D7A1C">
        <w:rPr>
          <w:bCs/>
        </w:rPr>
        <w:t>.</w:t>
      </w:r>
      <w:r>
        <w:rPr>
          <w:bCs/>
        </w:rPr>
        <w:t xml:space="preserve"> </w:t>
      </w:r>
    </w:p>
    <w:p w14:paraId="54EE144E" w14:textId="77777777" w:rsidR="00C613DE" w:rsidRPr="003D7A1C" w:rsidRDefault="00C613DE" w:rsidP="00C613DE">
      <w:pPr>
        <w:pStyle w:val="BodyText"/>
        <w:rPr>
          <w:bCs/>
        </w:rPr>
      </w:pPr>
      <w:r w:rsidRPr="00DE60F0">
        <w:rPr>
          <w:b/>
          <w:bCs/>
        </w:rPr>
        <w:t>9.2</w:t>
      </w:r>
      <w:r w:rsidRPr="00DE60F0">
        <w:rPr>
          <w:b/>
          <w:bCs/>
        </w:rPr>
        <w:tab/>
        <w:t>Website.</w:t>
      </w:r>
      <w:r>
        <w:rPr>
          <w:b/>
          <w:bCs/>
        </w:rPr>
        <w:t xml:space="preserve"> </w:t>
      </w:r>
      <w:r>
        <w:rPr>
          <w:bCs/>
        </w:rPr>
        <w:t xml:space="preserve">ADMINISTRATOR </w:t>
      </w:r>
      <w:r w:rsidRPr="003D7A1C">
        <w:rPr>
          <w:bCs/>
        </w:rPr>
        <w:t xml:space="preserve">shall provide web access that will provide </w:t>
      </w:r>
      <w:r>
        <w:rPr>
          <w:bCs/>
        </w:rPr>
        <w:t>HOP</w:t>
      </w:r>
      <w:r w:rsidRPr="003D7A1C">
        <w:rPr>
          <w:bCs/>
        </w:rPr>
        <w:t xml:space="preserve"> participants with information pertaining to the benefits provided herein.</w:t>
      </w:r>
      <w:r>
        <w:rPr>
          <w:bCs/>
        </w:rPr>
        <w:t xml:space="preserve"> </w:t>
      </w:r>
      <w:r w:rsidRPr="003D7A1C">
        <w:rPr>
          <w:bCs/>
        </w:rPr>
        <w:t xml:space="preserve">Such web access shall be </w:t>
      </w:r>
      <w:r>
        <w:rPr>
          <w:bCs/>
        </w:rPr>
        <w:t xml:space="preserve">in accordance with the provisions of </w:t>
      </w:r>
      <w:r w:rsidRPr="00360F0F">
        <w:rPr>
          <w:bCs/>
        </w:rPr>
        <w:t>Exhibit 3 -</w:t>
      </w:r>
      <w:r>
        <w:rPr>
          <w:bCs/>
        </w:rPr>
        <w:t xml:space="preserve"> Contract Requirements, shall be </w:t>
      </w:r>
      <w:r w:rsidRPr="003D7A1C">
        <w:rPr>
          <w:bCs/>
        </w:rPr>
        <w:t xml:space="preserve">fully operational as of the </w:t>
      </w:r>
      <w:r>
        <w:rPr>
          <w:bCs/>
        </w:rPr>
        <w:t xml:space="preserve">Insurance </w:t>
      </w:r>
      <w:r w:rsidRPr="003D7A1C">
        <w:rPr>
          <w:bCs/>
        </w:rPr>
        <w:t>Commencement</w:t>
      </w:r>
      <w:r>
        <w:rPr>
          <w:bCs/>
        </w:rPr>
        <w:t xml:space="preserve"> Date</w:t>
      </w:r>
      <w:r w:rsidRPr="003D7A1C">
        <w:rPr>
          <w:bCs/>
        </w:rPr>
        <w:t xml:space="preserve">, and include a link to </w:t>
      </w:r>
      <w:r w:rsidRPr="003021AA">
        <w:rPr>
          <w:bCs/>
          <w:u w:val="single"/>
        </w:rPr>
        <w:t>www.HOPbenefits.com</w:t>
      </w:r>
      <w:r w:rsidRPr="003D7A1C">
        <w:rPr>
          <w:bCs/>
        </w:rPr>
        <w:t xml:space="preserve">. </w:t>
      </w:r>
    </w:p>
    <w:p w14:paraId="4C8DE2B4" w14:textId="77777777" w:rsidR="00C613DE" w:rsidRPr="00DE60F0" w:rsidRDefault="00C613DE" w:rsidP="00C613DE">
      <w:pPr>
        <w:pStyle w:val="BodyText"/>
        <w:rPr>
          <w:b/>
          <w:bCs/>
        </w:rPr>
      </w:pPr>
      <w:r>
        <w:rPr>
          <w:b/>
          <w:bCs/>
        </w:rPr>
        <w:br/>
      </w:r>
      <w:r w:rsidRPr="00DE60F0">
        <w:rPr>
          <w:b/>
          <w:bCs/>
        </w:rPr>
        <w:t>ARTICLE 10.</w:t>
      </w:r>
      <w:r>
        <w:rPr>
          <w:b/>
          <w:bCs/>
        </w:rPr>
        <w:t xml:space="preserve"> </w:t>
      </w:r>
      <w:r w:rsidRPr="00DE60F0">
        <w:rPr>
          <w:b/>
          <w:bCs/>
        </w:rPr>
        <w:t>PERFORMANCE STANDARDS</w:t>
      </w:r>
    </w:p>
    <w:p w14:paraId="7A3F0295" w14:textId="77777777" w:rsidR="00C613DE" w:rsidRPr="003D7A1C" w:rsidRDefault="00C613DE" w:rsidP="00C613DE">
      <w:pPr>
        <w:pStyle w:val="BodyText"/>
        <w:rPr>
          <w:bCs/>
        </w:rPr>
      </w:pPr>
      <w:r w:rsidRPr="00DE60F0">
        <w:rPr>
          <w:b/>
          <w:bCs/>
        </w:rPr>
        <w:t>10.1</w:t>
      </w:r>
      <w:r w:rsidRPr="00DE60F0">
        <w:rPr>
          <w:b/>
          <w:bCs/>
        </w:rPr>
        <w:tab/>
      </w:r>
      <w:r w:rsidRPr="00360F0F">
        <w:rPr>
          <w:b/>
          <w:bCs/>
        </w:rPr>
        <w:t>Performance.</w:t>
      </w:r>
      <w:r w:rsidRPr="00360F0F">
        <w:rPr>
          <w:bCs/>
        </w:rPr>
        <w:t xml:space="preserve"> ADMINISTRATOR</w:t>
      </w:r>
      <w:r w:rsidRPr="003D7A1C">
        <w:rPr>
          <w:bCs/>
        </w:rPr>
        <w:t xml:space="preserve"> shall meet the performance standards outlined in </w:t>
      </w:r>
      <w:r>
        <w:rPr>
          <w:bCs/>
        </w:rPr>
        <w:t>Exhibit 3 - Contract Requirements</w:t>
      </w:r>
      <w:r w:rsidRPr="003D7A1C">
        <w:rPr>
          <w:bCs/>
        </w:rPr>
        <w:t>.</w:t>
      </w:r>
      <w:r>
        <w:rPr>
          <w:bCs/>
        </w:rPr>
        <w:t xml:space="preserve"> ADMINISTRATOR</w:t>
      </w:r>
      <w:r w:rsidRPr="003D7A1C">
        <w:rPr>
          <w:bCs/>
        </w:rPr>
        <w:t xml:space="preserve"> shall be subject to the penalty provisions </w:t>
      </w:r>
      <w:r>
        <w:rPr>
          <w:bCs/>
        </w:rPr>
        <w:t xml:space="preserve">included in its Application Form </w:t>
      </w:r>
      <w:r w:rsidRPr="003D7A1C">
        <w:rPr>
          <w:bCs/>
        </w:rPr>
        <w:t>for failure to maintain such performance standards.</w:t>
      </w:r>
    </w:p>
    <w:p w14:paraId="5E52FD3F" w14:textId="77777777" w:rsidR="00C613DE" w:rsidRPr="00A0427C" w:rsidRDefault="00C613DE" w:rsidP="00C613DE">
      <w:pPr>
        <w:pStyle w:val="BodyText"/>
        <w:rPr>
          <w:b/>
          <w:bCs/>
        </w:rPr>
      </w:pPr>
      <w:r>
        <w:rPr>
          <w:b/>
          <w:bCs/>
        </w:rPr>
        <w:br/>
      </w:r>
      <w:r w:rsidRPr="00A0427C">
        <w:rPr>
          <w:b/>
          <w:bCs/>
        </w:rPr>
        <w:t>ARTICLE 11.</w:t>
      </w:r>
      <w:r>
        <w:rPr>
          <w:b/>
          <w:bCs/>
        </w:rPr>
        <w:t xml:space="preserve"> </w:t>
      </w:r>
      <w:r w:rsidRPr="00A0427C">
        <w:rPr>
          <w:b/>
          <w:bCs/>
        </w:rPr>
        <w:t>BRAND NAME LABELING</w:t>
      </w:r>
    </w:p>
    <w:p w14:paraId="30CA421D" w14:textId="77777777" w:rsidR="00C613DE" w:rsidRDefault="00C613DE" w:rsidP="00C613DE">
      <w:pPr>
        <w:pStyle w:val="BodyText"/>
        <w:rPr>
          <w:bCs/>
        </w:rPr>
      </w:pPr>
      <w:r w:rsidRPr="00A0427C">
        <w:rPr>
          <w:b/>
          <w:bCs/>
        </w:rPr>
        <w:t>11.1</w:t>
      </w:r>
      <w:r w:rsidRPr="00A0427C">
        <w:rPr>
          <w:b/>
          <w:bCs/>
        </w:rPr>
        <w:tab/>
      </w:r>
      <w:r>
        <w:rPr>
          <w:b/>
          <w:bCs/>
        </w:rPr>
        <w:t>Co-Branding</w:t>
      </w:r>
      <w:r w:rsidRPr="00A0427C">
        <w:rPr>
          <w:b/>
          <w:bCs/>
        </w:rPr>
        <w:t>.</w:t>
      </w:r>
      <w:r>
        <w:rPr>
          <w:bCs/>
        </w:rPr>
        <w:t xml:space="preserve"> ADMINISTRATOR</w:t>
      </w:r>
      <w:r w:rsidRPr="003D7A1C">
        <w:rPr>
          <w:bCs/>
        </w:rPr>
        <w:t xml:space="preserve"> </w:t>
      </w:r>
      <w:r>
        <w:rPr>
          <w:bCs/>
        </w:rPr>
        <w:t xml:space="preserve">shall be allowed to co-brand marketing materials only for the mutually agreed upon Benefit Plans, Legacy Benefit Plans, or New Benefit Plans applicable to ADMINISTRATOR for that plan year. Any co-branding must be in strict accordance with the PSERS HOP name and mark utilization provisions contained in Exhibit 3 - Contract Requirements, and only to the extent permitted by </w:t>
      </w:r>
      <w:r w:rsidRPr="003D7A1C">
        <w:rPr>
          <w:bCs/>
        </w:rPr>
        <w:t>applicable CMS</w:t>
      </w:r>
      <w:r>
        <w:rPr>
          <w:bCs/>
        </w:rPr>
        <w:t xml:space="preserve"> policies</w:t>
      </w:r>
      <w:r w:rsidRPr="003D7A1C">
        <w:rPr>
          <w:bCs/>
        </w:rPr>
        <w:t>.</w:t>
      </w:r>
      <w:r>
        <w:rPr>
          <w:bCs/>
        </w:rPr>
        <w:t xml:space="preserve"> </w:t>
      </w:r>
    </w:p>
    <w:p w14:paraId="5A571F69" w14:textId="77777777" w:rsidR="00C613DE" w:rsidRDefault="00C613DE" w:rsidP="00C613DE">
      <w:pPr>
        <w:pStyle w:val="BodyText"/>
        <w:rPr>
          <w:bCs/>
        </w:rPr>
      </w:pPr>
      <w:r>
        <w:rPr>
          <w:b/>
          <w:bCs/>
        </w:rPr>
        <w:t>11.2</w:t>
      </w:r>
      <w:r>
        <w:rPr>
          <w:b/>
          <w:bCs/>
        </w:rPr>
        <w:tab/>
        <w:t xml:space="preserve">PSERS HOP Mark. </w:t>
      </w:r>
      <w:r w:rsidRPr="003D7A1C">
        <w:rPr>
          <w:bCs/>
        </w:rPr>
        <w:t xml:space="preserve">PSERS will provide </w:t>
      </w:r>
      <w:r>
        <w:rPr>
          <w:bCs/>
        </w:rPr>
        <w:t>ADMINISTRATOR with its registered HOP mark</w:t>
      </w:r>
      <w:r w:rsidRPr="003D7A1C">
        <w:rPr>
          <w:bCs/>
        </w:rPr>
        <w:t xml:space="preserve">, which shall be treated as intellectual property belonging to PSERS. </w:t>
      </w:r>
      <w:r>
        <w:rPr>
          <w:bCs/>
        </w:rPr>
        <w:t xml:space="preserve">ADMINISTRATOR agrees to request approval in advance of release of any materials containing the HOP mark and </w:t>
      </w:r>
      <w:r>
        <w:rPr>
          <w:bCs/>
        </w:rPr>
        <w:lastRenderedPageBreak/>
        <w:t>shall not release any such materials containing the HOP mark unless or until it receives PSERS’ approval.</w:t>
      </w:r>
    </w:p>
    <w:p w14:paraId="5B5CE6EB" w14:textId="77777777" w:rsidR="00C613DE" w:rsidRPr="00A0427C" w:rsidRDefault="00C613DE" w:rsidP="00C613DE">
      <w:pPr>
        <w:pStyle w:val="BodyText"/>
        <w:rPr>
          <w:b/>
          <w:bCs/>
        </w:rPr>
      </w:pPr>
      <w:r>
        <w:rPr>
          <w:b/>
          <w:bCs/>
        </w:rPr>
        <w:br/>
      </w:r>
      <w:r w:rsidRPr="00A0427C">
        <w:rPr>
          <w:b/>
          <w:bCs/>
        </w:rPr>
        <w:t>ARTICLE 12.</w:t>
      </w:r>
      <w:r>
        <w:rPr>
          <w:b/>
          <w:bCs/>
        </w:rPr>
        <w:t xml:space="preserve"> </w:t>
      </w:r>
      <w:r w:rsidRPr="00A0427C">
        <w:rPr>
          <w:b/>
          <w:bCs/>
        </w:rPr>
        <w:t>HOLD HARMLESS</w:t>
      </w:r>
    </w:p>
    <w:p w14:paraId="1613B52B" w14:textId="77777777" w:rsidR="00C613DE" w:rsidRPr="003D7A1C" w:rsidRDefault="00C613DE" w:rsidP="00C613DE">
      <w:pPr>
        <w:pStyle w:val="BodyText"/>
        <w:rPr>
          <w:bCs/>
        </w:rPr>
      </w:pPr>
      <w:r w:rsidRPr="00A0427C">
        <w:rPr>
          <w:b/>
          <w:bCs/>
        </w:rPr>
        <w:t>12.1</w:t>
      </w:r>
      <w:r>
        <w:rPr>
          <w:b/>
          <w:bCs/>
        </w:rPr>
        <w:t xml:space="preserve"> </w:t>
      </w:r>
      <w:r>
        <w:rPr>
          <w:b/>
          <w:bCs/>
        </w:rPr>
        <w:tab/>
      </w:r>
      <w:r w:rsidRPr="00A0427C">
        <w:rPr>
          <w:b/>
          <w:bCs/>
        </w:rPr>
        <w:t>Hold Harmless.</w:t>
      </w:r>
      <w:r>
        <w:rPr>
          <w:bCs/>
        </w:rPr>
        <w:t xml:space="preserve"> ADMINISTRATOR </w:t>
      </w:r>
      <w:r w:rsidRPr="003D7A1C">
        <w:rPr>
          <w:bCs/>
        </w:rPr>
        <w:t xml:space="preserve">agrees </w:t>
      </w:r>
      <w:r w:rsidRPr="008E6E35">
        <w:rPr>
          <w:bCs/>
        </w:rPr>
        <w:t>to defend and hold harmless</w:t>
      </w:r>
      <w:r w:rsidRPr="003D7A1C">
        <w:rPr>
          <w:bCs/>
        </w:rPr>
        <w:t xml:space="preserve"> PSERS, its officers, directors, employees, agents, or representatives</w:t>
      </w:r>
      <w:r>
        <w:rPr>
          <w:bCs/>
        </w:rPr>
        <w:t xml:space="preserve"> </w:t>
      </w:r>
      <w:r w:rsidRPr="003D7A1C">
        <w:rPr>
          <w:bCs/>
        </w:rPr>
        <w:t xml:space="preserve">("PSERS Defended Party") for any and all claims, demands, liabilities, fines, assessments, damages, and costs, including reasonable attorney fees, arising out of: (a) allegations of </w:t>
      </w:r>
      <w:r>
        <w:rPr>
          <w:bCs/>
        </w:rPr>
        <w:t>ADMINISTRATOR’s</w:t>
      </w:r>
      <w:r w:rsidRPr="003D7A1C">
        <w:rPr>
          <w:bCs/>
        </w:rPr>
        <w:t xml:space="preserve"> breach of this Agreement; (b) any negligent or willful acts or omissions of </w:t>
      </w:r>
      <w:r>
        <w:rPr>
          <w:bCs/>
        </w:rPr>
        <w:t>ADMINISTRATOR</w:t>
      </w:r>
      <w:r w:rsidRPr="003D7A1C">
        <w:rPr>
          <w:bCs/>
        </w:rPr>
        <w:t xml:space="preserve"> or any of </w:t>
      </w:r>
      <w:r>
        <w:rPr>
          <w:bCs/>
        </w:rPr>
        <w:t xml:space="preserve">ADMINISTRATOR’s </w:t>
      </w:r>
      <w:r w:rsidRPr="003D7A1C">
        <w:rPr>
          <w:bCs/>
        </w:rPr>
        <w:t>officers, directors, employees, agents, affiliates and subsidiaries related to the services provided under this Agreement; and (c) allegations of a breach of the Benefit Plans</w:t>
      </w:r>
      <w:r>
        <w:rPr>
          <w:bCs/>
        </w:rPr>
        <w:t xml:space="preserve">, Legacy Benefit Plans, or New Active Benefit Plans </w:t>
      </w:r>
      <w:r w:rsidRPr="003D7A1C">
        <w:rPr>
          <w:bCs/>
        </w:rPr>
        <w:t xml:space="preserve">caused by </w:t>
      </w:r>
      <w:r>
        <w:rPr>
          <w:bCs/>
        </w:rPr>
        <w:t xml:space="preserve">ADMINISTRATOR’s </w:t>
      </w:r>
      <w:r w:rsidRPr="003D7A1C">
        <w:rPr>
          <w:bCs/>
        </w:rPr>
        <w:t>performance or non-performance of its obligations.</w:t>
      </w:r>
    </w:p>
    <w:p w14:paraId="0D19E666" w14:textId="77777777" w:rsidR="00C613DE" w:rsidRPr="003D7A1C" w:rsidRDefault="00C613DE" w:rsidP="00C613DE">
      <w:pPr>
        <w:pStyle w:val="BodyText"/>
        <w:rPr>
          <w:bCs/>
        </w:rPr>
      </w:pPr>
      <w:r w:rsidRPr="00A0427C">
        <w:rPr>
          <w:b/>
          <w:bCs/>
        </w:rPr>
        <w:t xml:space="preserve">12.2 </w:t>
      </w:r>
      <w:r w:rsidRPr="00A0427C">
        <w:rPr>
          <w:b/>
          <w:bCs/>
        </w:rPr>
        <w:tab/>
        <w:t>Notice of Claim.</w:t>
      </w:r>
      <w:r>
        <w:rPr>
          <w:bCs/>
        </w:rPr>
        <w:t xml:space="preserve"> </w:t>
      </w:r>
      <w:r w:rsidRPr="003D7A1C">
        <w:rPr>
          <w:bCs/>
        </w:rPr>
        <w:t xml:space="preserve">A PSERS Defended Party shall give prompt notice to </w:t>
      </w:r>
      <w:r>
        <w:rPr>
          <w:bCs/>
        </w:rPr>
        <w:t>ADMINISTRATOR</w:t>
      </w:r>
      <w:r w:rsidRPr="003D7A1C">
        <w:rPr>
          <w:bCs/>
        </w:rPr>
        <w:t xml:space="preserve"> of the assertion of any claim or the commencement of any action or proceeding in respect to which its rights under this Article 12 may be sought; provided, however, that the failure of such defended party to give such notice to </w:t>
      </w:r>
      <w:r>
        <w:rPr>
          <w:bCs/>
        </w:rPr>
        <w:t xml:space="preserve">ADMINISTRATOR </w:t>
      </w:r>
      <w:r w:rsidRPr="003D7A1C">
        <w:rPr>
          <w:bCs/>
        </w:rPr>
        <w:t xml:space="preserve">shall not affect such PSERS Defended Party's rights hereunder except to the extent that </w:t>
      </w:r>
      <w:r>
        <w:rPr>
          <w:bCs/>
        </w:rPr>
        <w:t>ADMINISTRATOR</w:t>
      </w:r>
      <w:r w:rsidRPr="003D7A1C">
        <w:rPr>
          <w:bCs/>
        </w:rPr>
        <w:t xml:space="preserve"> is actually prejudiced thereby.</w:t>
      </w:r>
      <w:r>
        <w:rPr>
          <w:bCs/>
        </w:rPr>
        <w:t xml:space="preserve"> </w:t>
      </w:r>
      <w:r w:rsidRPr="003D7A1C">
        <w:rPr>
          <w:bCs/>
        </w:rPr>
        <w:t xml:space="preserve">In the case of a settlement, the PSERS Defended Party shall obtain written release of all liability in form and substance reasonably acceptable to </w:t>
      </w:r>
      <w:r>
        <w:rPr>
          <w:bCs/>
        </w:rPr>
        <w:t>ADMINISTRATOR</w:t>
      </w:r>
      <w:r w:rsidRPr="003D7A1C">
        <w:rPr>
          <w:bCs/>
        </w:rPr>
        <w:t>.</w:t>
      </w:r>
    </w:p>
    <w:p w14:paraId="1DEE1B21" w14:textId="4CE7604E" w:rsidR="00D853F2" w:rsidRPr="00DE145D" w:rsidRDefault="00C613DE" w:rsidP="00C613DE">
      <w:pPr>
        <w:pStyle w:val="BodyText"/>
        <w:rPr>
          <w:bCs/>
        </w:rPr>
      </w:pPr>
      <w:r w:rsidRPr="00A0427C">
        <w:rPr>
          <w:b/>
          <w:bCs/>
        </w:rPr>
        <w:t>12.3</w:t>
      </w:r>
      <w:r>
        <w:rPr>
          <w:b/>
          <w:bCs/>
        </w:rPr>
        <w:t xml:space="preserve"> </w:t>
      </w:r>
      <w:r w:rsidRPr="00A0427C">
        <w:rPr>
          <w:b/>
          <w:bCs/>
        </w:rPr>
        <w:t>Survival of Termination.</w:t>
      </w:r>
      <w:r>
        <w:rPr>
          <w:bCs/>
        </w:rPr>
        <w:t xml:space="preserve"> </w:t>
      </w:r>
      <w:r w:rsidRPr="003D7A1C">
        <w:rPr>
          <w:bCs/>
        </w:rPr>
        <w:t xml:space="preserve">The provisions set forth in this Article 12 shall survive expiration or termination of this Agreement. </w:t>
      </w:r>
    </w:p>
    <w:p w14:paraId="333E82E7" w14:textId="77777777" w:rsidR="00C613DE" w:rsidRPr="00A0427C" w:rsidRDefault="00C613DE" w:rsidP="00C613DE">
      <w:pPr>
        <w:pStyle w:val="BodyText"/>
        <w:rPr>
          <w:b/>
          <w:bCs/>
        </w:rPr>
      </w:pPr>
      <w:r w:rsidRPr="00A0427C">
        <w:rPr>
          <w:b/>
          <w:bCs/>
        </w:rPr>
        <w:t>ARTICLE 13.</w:t>
      </w:r>
      <w:r>
        <w:rPr>
          <w:b/>
          <w:bCs/>
        </w:rPr>
        <w:t xml:space="preserve"> </w:t>
      </w:r>
      <w:r w:rsidRPr="00A0427C">
        <w:rPr>
          <w:b/>
          <w:bCs/>
        </w:rPr>
        <w:t>GENERAL PROVISIONS</w:t>
      </w:r>
    </w:p>
    <w:p w14:paraId="00309597" w14:textId="77777777" w:rsidR="00C613DE" w:rsidRPr="003D7A1C" w:rsidRDefault="00C613DE" w:rsidP="00C613DE">
      <w:pPr>
        <w:pStyle w:val="BodyText"/>
        <w:rPr>
          <w:bCs/>
        </w:rPr>
      </w:pPr>
      <w:r w:rsidRPr="00A0427C">
        <w:rPr>
          <w:b/>
          <w:bCs/>
        </w:rPr>
        <w:t>13.1</w:t>
      </w:r>
      <w:r w:rsidRPr="00A0427C">
        <w:rPr>
          <w:b/>
          <w:bCs/>
        </w:rPr>
        <w:tab/>
        <w:t>Independent Contractor.</w:t>
      </w:r>
      <w:r>
        <w:rPr>
          <w:bCs/>
        </w:rPr>
        <w:t xml:space="preserve"> ADMINISTRATOR </w:t>
      </w:r>
      <w:r w:rsidRPr="003D7A1C">
        <w:rPr>
          <w:bCs/>
        </w:rPr>
        <w:t xml:space="preserve">shall perform services under this Agreement as </w:t>
      </w:r>
      <w:r>
        <w:rPr>
          <w:bCs/>
        </w:rPr>
        <w:t>an independent contractor</w:t>
      </w:r>
      <w:r w:rsidRPr="003D7A1C">
        <w:rPr>
          <w:bCs/>
        </w:rPr>
        <w:t xml:space="preserve"> and not as an employee or agent of the Commonwealth of Pennsylvania or PSERS and shall maintain workers’ compensation insurance for its own employees where the same is required.</w:t>
      </w:r>
      <w:r>
        <w:rPr>
          <w:bCs/>
        </w:rPr>
        <w:t xml:space="preserve"> ADMINISTRATOR</w:t>
      </w:r>
      <w:r w:rsidRPr="003D7A1C">
        <w:rPr>
          <w:bCs/>
        </w:rPr>
        <w:t xml:space="preserve"> accepts full responsibility for the payment of, and shall pay when due, premiums for workers’ compensation insurance, Social Security taxes, all income tax deductions and any other taxes or payroll deductions required by law for its employees, servants, or agents who perform services pursuant to this Agreement.</w:t>
      </w:r>
    </w:p>
    <w:p w14:paraId="62E761C6" w14:textId="77777777" w:rsidR="00C613DE" w:rsidRPr="003D7A1C" w:rsidRDefault="00C613DE" w:rsidP="00C613DE">
      <w:pPr>
        <w:pStyle w:val="BodyText"/>
        <w:rPr>
          <w:bCs/>
        </w:rPr>
      </w:pPr>
      <w:r w:rsidRPr="00A0427C">
        <w:rPr>
          <w:b/>
          <w:bCs/>
        </w:rPr>
        <w:t>13.2</w:t>
      </w:r>
      <w:r w:rsidRPr="00A0427C">
        <w:rPr>
          <w:b/>
          <w:bCs/>
        </w:rPr>
        <w:tab/>
        <w:t>Relationship of the Parties.</w:t>
      </w:r>
      <w:r>
        <w:rPr>
          <w:bCs/>
        </w:rPr>
        <w:t xml:space="preserve"> </w:t>
      </w:r>
      <w:r w:rsidRPr="003D7A1C">
        <w:rPr>
          <w:bCs/>
        </w:rPr>
        <w:t xml:space="preserve">PSERS acknowledges and agrees that the services performed by </w:t>
      </w:r>
      <w:r>
        <w:rPr>
          <w:bCs/>
        </w:rPr>
        <w:t xml:space="preserve">ADMINISTRATOR </w:t>
      </w:r>
      <w:r w:rsidRPr="003D7A1C">
        <w:rPr>
          <w:bCs/>
        </w:rPr>
        <w:t xml:space="preserve">pursuant to this Agreement shall not be provided to PSERS on an exclusive basis and that </w:t>
      </w:r>
      <w:r>
        <w:rPr>
          <w:bCs/>
        </w:rPr>
        <w:t>ADMINISTRATOR</w:t>
      </w:r>
      <w:r w:rsidRPr="003D7A1C">
        <w:rPr>
          <w:bCs/>
        </w:rPr>
        <w:t xml:space="preserve"> contracts with other benefit plan sponsors for the provisions of the same or similar services, which other plan sponsors may be competitors of PSERS. </w:t>
      </w:r>
    </w:p>
    <w:p w14:paraId="619ED14E" w14:textId="77777777" w:rsidR="00C613DE" w:rsidRPr="003D7A1C" w:rsidRDefault="00C613DE" w:rsidP="00C613DE">
      <w:pPr>
        <w:pStyle w:val="BodyText"/>
        <w:rPr>
          <w:bCs/>
        </w:rPr>
      </w:pPr>
      <w:r w:rsidRPr="00A0427C">
        <w:rPr>
          <w:b/>
          <w:bCs/>
        </w:rPr>
        <w:t>13.3</w:t>
      </w:r>
      <w:r w:rsidRPr="00A0427C">
        <w:rPr>
          <w:b/>
          <w:bCs/>
        </w:rPr>
        <w:tab/>
        <w:t>Changes in ADMINISTRATOR’s Status.</w:t>
      </w:r>
      <w:r>
        <w:rPr>
          <w:b/>
          <w:bCs/>
        </w:rPr>
        <w:t xml:space="preserve"> </w:t>
      </w:r>
      <w:r>
        <w:rPr>
          <w:bCs/>
        </w:rPr>
        <w:t>ADMINISTRATOR</w:t>
      </w:r>
      <w:r w:rsidRPr="003D7A1C">
        <w:rPr>
          <w:bCs/>
        </w:rPr>
        <w:t xml:space="preserve"> shall provide prompt written notice to PSERS of: (a) any Change of Control of </w:t>
      </w:r>
      <w:r>
        <w:rPr>
          <w:bCs/>
        </w:rPr>
        <w:t>ADMINISTRATOR</w:t>
      </w:r>
      <w:r w:rsidRPr="003D7A1C">
        <w:rPr>
          <w:bCs/>
        </w:rPr>
        <w:t xml:space="preserve"> or material change in </w:t>
      </w:r>
      <w:r>
        <w:rPr>
          <w:bCs/>
        </w:rPr>
        <w:t xml:space="preserve">ADMINISTRATOR’s </w:t>
      </w:r>
      <w:r w:rsidRPr="003D7A1C">
        <w:rPr>
          <w:bCs/>
        </w:rPr>
        <w:t>government or private accreditation, or licensing</w:t>
      </w:r>
      <w:r>
        <w:rPr>
          <w:bCs/>
        </w:rPr>
        <w:t>, including without limitation any sanction imposed by CMS or other regulatory body on ADMINISTRATOR’s ability to enroll new participants or to retain existing Participants</w:t>
      </w:r>
      <w:r w:rsidRPr="003D7A1C">
        <w:rPr>
          <w:bCs/>
        </w:rPr>
        <w:t xml:space="preserve">; (b) the filing of a petition in bankruptcy; (c) in connection with the administration or management of </w:t>
      </w:r>
      <w:r>
        <w:rPr>
          <w:bCs/>
        </w:rPr>
        <w:t xml:space="preserve">Benefit Plan, Legacy Benefit Plan, or New Active Benefit Plan </w:t>
      </w:r>
      <w:r w:rsidRPr="003D7A1C">
        <w:rPr>
          <w:bCs/>
        </w:rPr>
        <w:t xml:space="preserve">benefits pursuant to this Agreement, litigation alleging </w:t>
      </w:r>
      <w:r>
        <w:rPr>
          <w:bCs/>
        </w:rPr>
        <w:t>ADMINISTRATOR’s</w:t>
      </w:r>
      <w:r w:rsidRPr="003D7A1C">
        <w:rPr>
          <w:bCs/>
        </w:rPr>
        <w:t xml:space="preserve"> negligence or fraud; and (d) any instance in which </w:t>
      </w:r>
      <w:r>
        <w:rPr>
          <w:bCs/>
        </w:rPr>
        <w:t xml:space="preserve">ADMINISTRATOR </w:t>
      </w:r>
      <w:r w:rsidRPr="003D7A1C">
        <w:rPr>
          <w:bCs/>
        </w:rPr>
        <w:t xml:space="preserve">is </w:t>
      </w:r>
      <w:r w:rsidRPr="003D7A1C">
        <w:rPr>
          <w:bCs/>
        </w:rPr>
        <w:lastRenderedPageBreak/>
        <w:t>criminally convicted or has a civil judgment entered against it for fraudulent activities or is sanctioned under any federal program involving the provision of health care or prescription drug services.</w:t>
      </w:r>
      <w:r>
        <w:rPr>
          <w:bCs/>
        </w:rPr>
        <w:t xml:space="preserve"> </w:t>
      </w:r>
      <w:r w:rsidRPr="003D7A1C">
        <w:rPr>
          <w:bCs/>
        </w:rPr>
        <w:t xml:space="preserve">For purposes of this Section 13.3, the term “Change of Control” means: (i) any sale of </w:t>
      </w:r>
      <w:r>
        <w:rPr>
          <w:bCs/>
        </w:rPr>
        <w:t>ADMINISTRATOR’s</w:t>
      </w:r>
      <w:r w:rsidRPr="003D7A1C">
        <w:rPr>
          <w:bCs/>
        </w:rPr>
        <w:t xml:space="preserve"> assets that are essential to the business of </w:t>
      </w:r>
      <w:r>
        <w:rPr>
          <w:bCs/>
        </w:rPr>
        <w:t>ADMINISTRATOR</w:t>
      </w:r>
      <w:r w:rsidRPr="003D7A1C">
        <w:rPr>
          <w:bCs/>
        </w:rPr>
        <w:t xml:space="preserve">, or essential to the performance of </w:t>
      </w:r>
      <w:r>
        <w:rPr>
          <w:bCs/>
        </w:rPr>
        <w:t xml:space="preserve">ADMINISTRATOR’s </w:t>
      </w:r>
      <w:r w:rsidRPr="003D7A1C">
        <w:rPr>
          <w:bCs/>
        </w:rPr>
        <w:t xml:space="preserve">obligations under this Agreement; or (ii) any stock purchase or merger in which the shareholders of </w:t>
      </w:r>
      <w:r>
        <w:rPr>
          <w:bCs/>
        </w:rPr>
        <w:t xml:space="preserve">ADMINISTRATOR </w:t>
      </w:r>
      <w:r w:rsidRPr="003D7A1C">
        <w:rPr>
          <w:bCs/>
        </w:rPr>
        <w:t>prior to the merger do not Control the surviving entity following the merger.</w:t>
      </w:r>
      <w:r>
        <w:rPr>
          <w:bCs/>
        </w:rPr>
        <w:t xml:space="preserve"> </w:t>
      </w:r>
      <w:r w:rsidRPr="003D7A1C">
        <w:rPr>
          <w:bCs/>
        </w:rPr>
        <w:t>The term “Control” means the possession, directly or indirectly, of power to direct and cause the direction of management or policies (whether through ownership of securities or other ownership interests, by contract, or otherwise); provided, however, that any person that owns, directly or indirectly, more than fifty percent (50%) of the ownership interests of any other person is deemed to Control such person.</w:t>
      </w:r>
      <w:r>
        <w:rPr>
          <w:bCs/>
        </w:rPr>
        <w:t xml:space="preserve"> </w:t>
      </w:r>
      <w:r w:rsidRPr="003D7A1C">
        <w:rPr>
          <w:bCs/>
        </w:rPr>
        <w:t xml:space="preserve">The provisions of this Section 13.3 shall apply only to </w:t>
      </w:r>
      <w:r>
        <w:rPr>
          <w:bCs/>
        </w:rPr>
        <w:t xml:space="preserve">ADMINISTRATOR </w:t>
      </w:r>
      <w:r w:rsidRPr="003D7A1C">
        <w:rPr>
          <w:bCs/>
        </w:rPr>
        <w:t xml:space="preserve">and affiliates of </w:t>
      </w:r>
      <w:r>
        <w:rPr>
          <w:bCs/>
        </w:rPr>
        <w:t xml:space="preserve">ADMINISTRATOR </w:t>
      </w:r>
      <w:r w:rsidRPr="003D7A1C">
        <w:rPr>
          <w:bCs/>
        </w:rPr>
        <w:t xml:space="preserve">that directly provide services pursuant to this Agreement, and not to any other affiliate of </w:t>
      </w:r>
      <w:r>
        <w:rPr>
          <w:bCs/>
        </w:rPr>
        <w:t>ADMINISTRATOR</w:t>
      </w:r>
      <w:r w:rsidRPr="003D7A1C">
        <w:rPr>
          <w:bCs/>
        </w:rPr>
        <w:t>.</w:t>
      </w:r>
    </w:p>
    <w:p w14:paraId="24D0868A" w14:textId="09793CD2" w:rsidR="00C613DE" w:rsidRPr="003D7A1C" w:rsidRDefault="00C613DE" w:rsidP="00C613DE">
      <w:pPr>
        <w:pStyle w:val="BodyText"/>
        <w:rPr>
          <w:bCs/>
        </w:rPr>
      </w:pPr>
      <w:r w:rsidRPr="00A0427C">
        <w:rPr>
          <w:b/>
          <w:bCs/>
        </w:rPr>
        <w:t>13.4</w:t>
      </w:r>
      <w:r>
        <w:rPr>
          <w:b/>
          <w:bCs/>
        </w:rPr>
        <w:t xml:space="preserve"> </w:t>
      </w:r>
      <w:r>
        <w:rPr>
          <w:b/>
          <w:bCs/>
        </w:rPr>
        <w:tab/>
      </w:r>
      <w:r w:rsidRPr="00A0427C">
        <w:rPr>
          <w:b/>
          <w:bCs/>
        </w:rPr>
        <w:t>Confidential and Proprietary Information.</w:t>
      </w:r>
      <w:r>
        <w:rPr>
          <w:bCs/>
        </w:rPr>
        <w:t xml:space="preserve"> </w:t>
      </w:r>
      <w:r w:rsidRPr="003D7A1C">
        <w:rPr>
          <w:bCs/>
        </w:rPr>
        <w:t xml:space="preserve">In connection with this Agreement, </w:t>
      </w:r>
      <w:r>
        <w:rPr>
          <w:bCs/>
        </w:rPr>
        <w:t>ADMINISTRATOR</w:t>
      </w:r>
      <w:r w:rsidRPr="003D7A1C">
        <w:rPr>
          <w:bCs/>
        </w:rPr>
        <w:t xml:space="preserve"> and PSERS (each, a “Disclosing Party”) will disclose to each other (each, a “Recipient”), directly or indirectly, certain information that the Disclosing Party considers confidential or proprietary (“Confidential and Proprietary Information”).</w:t>
      </w:r>
      <w:r>
        <w:rPr>
          <w:bCs/>
        </w:rPr>
        <w:t xml:space="preserve"> </w:t>
      </w:r>
      <w:r w:rsidRPr="00AF5E48">
        <w:rPr>
          <w:bCs/>
        </w:rPr>
        <w:t>Except as prohibited by applicable law</w:t>
      </w:r>
      <w:r w:rsidRPr="003D7A1C">
        <w:rPr>
          <w:bCs/>
        </w:rPr>
        <w:t xml:space="preserve">, Confidential and Proprietary Information includes, without limitation, information relating to </w:t>
      </w:r>
      <w:r>
        <w:rPr>
          <w:bCs/>
        </w:rPr>
        <w:t>P</w:t>
      </w:r>
      <w:r w:rsidRPr="003D7A1C">
        <w:rPr>
          <w:bCs/>
        </w:rPr>
        <w:t xml:space="preserve">articipants, including lists of </w:t>
      </w:r>
      <w:r>
        <w:rPr>
          <w:bCs/>
        </w:rPr>
        <w:t>P</w:t>
      </w:r>
      <w:r w:rsidRPr="003D7A1C">
        <w:rPr>
          <w:bCs/>
        </w:rPr>
        <w:t xml:space="preserve">articipants and </w:t>
      </w:r>
      <w:r>
        <w:rPr>
          <w:bCs/>
        </w:rPr>
        <w:t>P</w:t>
      </w:r>
      <w:r w:rsidRPr="003D7A1C">
        <w:rPr>
          <w:bCs/>
        </w:rPr>
        <w:t>articipant claim records,</w:t>
      </w:r>
      <w:r>
        <w:rPr>
          <w:bCs/>
        </w:rPr>
        <w:t xml:space="preserve"> </w:t>
      </w:r>
      <w:r w:rsidRPr="003D7A1C">
        <w:rPr>
          <w:bCs/>
        </w:rPr>
        <w:t>utilization review and quality assurance procedures, intellectual property, business methods and processes, claims adjudication processes, reimbursement procedures,</w:t>
      </w:r>
      <w:r>
        <w:rPr>
          <w:bCs/>
        </w:rPr>
        <w:t xml:space="preserve"> </w:t>
      </w:r>
      <w:r w:rsidRPr="003D7A1C">
        <w:rPr>
          <w:bCs/>
        </w:rPr>
        <w:t xml:space="preserve">marketing plans, software and financial systems, </w:t>
      </w:r>
      <w:r>
        <w:rPr>
          <w:bCs/>
        </w:rPr>
        <w:t xml:space="preserve">audited financial statements, </w:t>
      </w:r>
      <w:r w:rsidRPr="003D7A1C">
        <w:rPr>
          <w:bCs/>
        </w:rPr>
        <w:t>information relating to the operational aspects of this Agreement, and other information relating to each party’s business that is not generally available to the public.</w:t>
      </w:r>
    </w:p>
    <w:p w14:paraId="6EC61081" w14:textId="6DB36A76" w:rsidR="00C613DE" w:rsidRPr="003D7A1C" w:rsidRDefault="00C613DE" w:rsidP="00C613DE">
      <w:pPr>
        <w:pStyle w:val="BodyText"/>
        <w:rPr>
          <w:bCs/>
        </w:rPr>
      </w:pPr>
      <w:r w:rsidRPr="00A0427C">
        <w:rPr>
          <w:b/>
          <w:bCs/>
        </w:rPr>
        <w:t>13.5</w:t>
      </w:r>
      <w:r>
        <w:rPr>
          <w:b/>
          <w:bCs/>
        </w:rPr>
        <w:tab/>
      </w:r>
      <w:r w:rsidRPr="00A0427C">
        <w:rPr>
          <w:b/>
          <w:bCs/>
        </w:rPr>
        <w:t>Non-Disclosure of Confidential and Proprietary Information.</w:t>
      </w:r>
      <w:r>
        <w:rPr>
          <w:bCs/>
        </w:rPr>
        <w:t xml:space="preserve"> </w:t>
      </w:r>
      <w:r w:rsidRPr="003D7A1C">
        <w:rPr>
          <w:bCs/>
        </w:rPr>
        <w:t>The Recipient shall hold in confidence and shall not disclose any Confidential and Proprietary Information of the Disclosing Party, except: (a) as expressly permitted under this Agreement; or (b) as required by applicable law, including the Medicare laws and regulations, Insurance laws and regulations and the Commonwealth of Pennsylvania’s “Right to Know Law,” 65 P.S. §§ 66.1-66.9, in which instance the Recipient may, but shall not be required to, provide the Disclosing Party with prior written notice of any such disclosure so that the Disclosing Party can seek an appropriate protective order.</w:t>
      </w:r>
      <w:r>
        <w:rPr>
          <w:bCs/>
        </w:rPr>
        <w:t xml:space="preserve"> </w:t>
      </w:r>
      <w:r w:rsidRPr="003D7A1C">
        <w:rPr>
          <w:bCs/>
        </w:rPr>
        <w:t>The Recipient shall disclose such Confidential and Proprietary Information only to its directors, officers, employees, agents and representatives who have a need to receive such Confidential and Proprietary Information in order to perform under this Agreement</w:t>
      </w:r>
      <w:r>
        <w:rPr>
          <w:bCs/>
        </w:rPr>
        <w:t xml:space="preserve">. </w:t>
      </w:r>
      <w:r w:rsidRPr="003D7A1C">
        <w:rPr>
          <w:bCs/>
        </w:rPr>
        <w:t>The obligations of the Recipient pursuant to this Section</w:t>
      </w:r>
      <w:r w:rsidR="002B4A13">
        <w:rPr>
          <w:bCs/>
        </w:rPr>
        <w:t xml:space="preserve"> </w:t>
      </w:r>
      <w:r w:rsidRPr="003D7A1C">
        <w:rPr>
          <w:bCs/>
        </w:rPr>
        <w:t xml:space="preserve">13.5 shall be coextensive with applicable document retention and archival requirements of </w:t>
      </w:r>
      <w:smartTag w:uri="urn:schemas-microsoft-com:office:smarttags" w:element="place">
        <w:smartTag w:uri="urn:schemas-microsoft-com:office:smarttags" w:element="State">
          <w:r w:rsidRPr="003D7A1C">
            <w:rPr>
              <w:bCs/>
            </w:rPr>
            <w:t>Pennsylvania</w:t>
          </w:r>
        </w:smartTag>
      </w:smartTag>
      <w:r w:rsidRPr="003D7A1C">
        <w:rPr>
          <w:bCs/>
        </w:rPr>
        <w:t xml:space="preserve"> law.</w:t>
      </w:r>
      <w:r>
        <w:rPr>
          <w:bCs/>
        </w:rPr>
        <w:t xml:space="preserve"> </w:t>
      </w:r>
    </w:p>
    <w:p w14:paraId="3F7423CB" w14:textId="77777777" w:rsidR="00C613DE" w:rsidRPr="003D7A1C" w:rsidRDefault="00C613DE" w:rsidP="00C613DE">
      <w:pPr>
        <w:pStyle w:val="BodyText"/>
        <w:rPr>
          <w:bCs/>
        </w:rPr>
      </w:pPr>
      <w:r w:rsidRPr="00A0427C">
        <w:rPr>
          <w:b/>
          <w:bCs/>
        </w:rPr>
        <w:t>13.6</w:t>
      </w:r>
      <w:r>
        <w:rPr>
          <w:b/>
          <w:bCs/>
        </w:rPr>
        <w:tab/>
      </w:r>
      <w:r w:rsidRPr="00A0427C">
        <w:rPr>
          <w:b/>
          <w:bCs/>
        </w:rPr>
        <w:t>Limitation on Obligations.</w:t>
      </w:r>
      <w:r>
        <w:rPr>
          <w:bCs/>
        </w:rPr>
        <w:t xml:space="preserve"> </w:t>
      </w:r>
      <w:r w:rsidRPr="003D7A1C">
        <w:rPr>
          <w:bCs/>
        </w:rPr>
        <w:t>The obligations specified in Section 13.5 above shall not apply with respect to any information which the Recipient can establish by written records: (a</w:t>
      </w:r>
      <w:r w:rsidRPr="006B7CB4">
        <w:rPr>
          <w:bCs/>
        </w:rPr>
        <w:t>) was already in the Recipient’s possession prior to disclosure hereunder; (b) is or becomes av</w:t>
      </w:r>
      <w:r w:rsidRPr="003D7A1C">
        <w:rPr>
          <w:bCs/>
        </w:rPr>
        <w:t>ailable to the public through no wrongful act of the Recipient; (c) is disclosed, without restriction on further disclosure, to the Recipient by a third party having no duty of confidentiality with respect to such information whether to the Disclosing Party or to another party, and having the legal right to disclose such information; (d) is approved for release by written authorization of an officer of the Disclosing Party; or (e) has been developed by or for the Recipient independently by persons having no access to the Confidential and Proprietary Information.</w:t>
      </w:r>
    </w:p>
    <w:p w14:paraId="658DF132" w14:textId="77777777" w:rsidR="00C613DE" w:rsidRPr="003D7A1C" w:rsidRDefault="00C613DE" w:rsidP="00C613DE">
      <w:pPr>
        <w:pStyle w:val="BodyText"/>
        <w:rPr>
          <w:bCs/>
        </w:rPr>
      </w:pPr>
      <w:r w:rsidRPr="00A0427C">
        <w:rPr>
          <w:b/>
          <w:bCs/>
        </w:rPr>
        <w:lastRenderedPageBreak/>
        <w:t>13.7</w:t>
      </w:r>
      <w:r>
        <w:rPr>
          <w:b/>
          <w:bCs/>
        </w:rPr>
        <w:tab/>
      </w:r>
      <w:r w:rsidRPr="00A0427C">
        <w:rPr>
          <w:b/>
          <w:bCs/>
        </w:rPr>
        <w:t>Return and Destruction of Confidential and Proprietary Information.</w:t>
      </w:r>
      <w:r>
        <w:rPr>
          <w:bCs/>
        </w:rPr>
        <w:t xml:space="preserve"> </w:t>
      </w:r>
      <w:r w:rsidRPr="003D7A1C">
        <w:rPr>
          <w:bCs/>
        </w:rPr>
        <w:t>Subject to document retention laws and Commonwealth of Pennsylvania archival requirements, immediately upon the expiration or other termination of this Agreement, each party upon written request shall return to the other party any and all copies of the other party’s Confidential and Proprietary Information, provided that one copy may be kept for archival purposes pursuant to the confidentiality and disclosure requirements of this Agreement.</w:t>
      </w:r>
      <w:r>
        <w:rPr>
          <w:bCs/>
        </w:rPr>
        <w:t xml:space="preserve"> </w:t>
      </w:r>
      <w:r w:rsidRPr="003D7A1C">
        <w:rPr>
          <w:bCs/>
        </w:rPr>
        <w:t>If return or destruction of any Confidential and Proprietary Information is not feasible, Recipient shall limit further uses and disclosures of such Confidential and Proprietary Information to those purposes making return or destruction infeasible and continue to apply the protections of this Agreement to such Confidential and Proprietary Information for so long as the Recipient retains such Confidential and Proprietary Information. All Confidential and Proprietary Information disclosed by a party under this Agreement is and shall remain the exclusive property of the Disclosing Party and the Disclosing Party shall retain all rights, title and interest therein.</w:t>
      </w:r>
    </w:p>
    <w:p w14:paraId="116AEBD3" w14:textId="77777777" w:rsidR="00C613DE" w:rsidRPr="003D7A1C" w:rsidRDefault="00C613DE" w:rsidP="00C613DE">
      <w:pPr>
        <w:pStyle w:val="BodyText"/>
        <w:rPr>
          <w:bCs/>
        </w:rPr>
      </w:pPr>
      <w:r w:rsidRPr="00A0427C">
        <w:rPr>
          <w:b/>
          <w:bCs/>
        </w:rPr>
        <w:t>13.8</w:t>
      </w:r>
      <w:r>
        <w:rPr>
          <w:b/>
          <w:bCs/>
        </w:rPr>
        <w:tab/>
      </w:r>
      <w:r w:rsidRPr="00A0427C">
        <w:rPr>
          <w:b/>
          <w:bCs/>
        </w:rPr>
        <w:t>Ownership and Intellectual Property.</w:t>
      </w:r>
      <w:r>
        <w:rPr>
          <w:bCs/>
        </w:rPr>
        <w:t xml:space="preserve"> </w:t>
      </w:r>
      <w:r w:rsidRPr="003D7A1C">
        <w:rPr>
          <w:bCs/>
        </w:rPr>
        <w:t xml:space="preserve">All reports and claims documents relating to and identifying PSERS and </w:t>
      </w:r>
      <w:r>
        <w:rPr>
          <w:bCs/>
        </w:rPr>
        <w:t>the HOP</w:t>
      </w:r>
      <w:r w:rsidRPr="003D7A1C">
        <w:rPr>
          <w:bCs/>
        </w:rPr>
        <w:t xml:space="preserve"> prepared and delivered hereunder by </w:t>
      </w:r>
      <w:r>
        <w:rPr>
          <w:bCs/>
        </w:rPr>
        <w:t>ADMINISTRATOR</w:t>
      </w:r>
      <w:r w:rsidRPr="003D7A1C">
        <w:rPr>
          <w:bCs/>
        </w:rPr>
        <w:t xml:space="preserve"> shall be confidential and shall become the property of PSERS and shall not be published, circulated, or used in any manner by </w:t>
      </w:r>
      <w:r>
        <w:rPr>
          <w:bCs/>
        </w:rPr>
        <w:t>ADMINISTRATOR</w:t>
      </w:r>
      <w:r w:rsidRPr="003D7A1C">
        <w:rPr>
          <w:bCs/>
        </w:rPr>
        <w:t xml:space="preserve"> without PSERS’ prior written approval. </w:t>
      </w:r>
      <w:r>
        <w:rPr>
          <w:bCs/>
        </w:rPr>
        <w:t xml:space="preserve">ADMINSTRATOR’s </w:t>
      </w:r>
      <w:r w:rsidRPr="003D7A1C">
        <w:rPr>
          <w:bCs/>
        </w:rPr>
        <w:t xml:space="preserve">books and records, programs, operations, procedures, software, reporting packages, user documentation and related information shall remain the sole and exclusive property of </w:t>
      </w:r>
      <w:r>
        <w:rPr>
          <w:bCs/>
        </w:rPr>
        <w:t>ADMINISTRATOR</w:t>
      </w:r>
      <w:r w:rsidRPr="003D7A1C">
        <w:rPr>
          <w:bCs/>
        </w:rPr>
        <w:t>.</w:t>
      </w:r>
      <w:r>
        <w:rPr>
          <w:bCs/>
        </w:rPr>
        <w:t xml:space="preserve"> </w:t>
      </w:r>
      <w:r w:rsidRPr="003D7A1C">
        <w:rPr>
          <w:bCs/>
        </w:rPr>
        <w:t>Each party shall retain all rights in all Intellectual Property that each owned prior to the Effective Date, and this Agreement shall not be interpreted or construed to grant a Party any rights or licenses in the other Party’s pre-existing Intellectual Property.</w:t>
      </w:r>
    </w:p>
    <w:p w14:paraId="4DE5BD44" w14:textId="77777777" w:rsidR="00C613DE" w:rsidRPr="003D7A1C" w:rsidRDefault="00C613DE" w:rsidP="00C613DE">
      <w:pPr>
        <w:pStyle w:val="BodyText"/>
        <w:rPr>
          <w:bCs/>
        </w:rPr>
      </w:pPr>
      <w:r w:rsidRPr="00A0427C">
        <w:rPr>
          <w:b/>
          <w:bCs/>
        </w:rPr>
        <w:t>13.9</w:t>
      </w:r>
      <w:r>
        <w:rPr>
          <w:b/>
          <w:bCs/>
        </w:rPr>
        <w:tab/>
      </w:r>
      <w:r w:rsidRPr="00A0427C">
        <w:rPr>
          <w:b/>
          <w:bCs/>
        </w:rPr>
        <w:t>Name, Symbol and Service Mark.</w:t>
      </w:r>
      <w:r w:rsidRPr="003D7A1C">
        <w:rPr>
          <w:bCs/>
        </w:rPr>
        <w:t xml:space="preserve"> During the term of this Agreement, </w:t>
      </w:r>
      <w:r>
        <w:rPr>
          <w:bCs/>
        </w:rPr>
        <w:t>ADMINISTRATOR</w:t>
      </w:r>
      <w:r w:rsidRPr="003D7A1C">
        <w:rPr>
          <w:bCs/>
        </w:rPr>
        <w:t xml:space="preserve"> and PSERS agree that they shall not use each other’s name, symbol, logo, or service mark for any purpose whatsoever including, without limitation, in connection with marketing or publications describing, explaining, or otherwise discussing this Agreement, without the prior written approval of the other party. </w:t>
      </w:r>
      <w:r>
        <w:rPr>
          <w:bCs/>
        </w:rPr>
        <w:t>ADMINISTRATOR</w:t>
      </w:r>
      <w:r w:rsidRPr="003D7A1C">
        <w:rPr>
          <w:bCs/>
        </w:rPr>
        <w:t xml:space="preserve"> and PSERS hereby grant each other approval to use each other’s name, symbol, logo, or service mark in connection with informing Participants and the general public of </w:t>
      </w:r>
      <w:r>
        <w:rPr>
          <w:bCs/>
        </w:rPr>
        <w:t>ADMINISTRATOR’s</w:t>
      </w:r>
      <w:r w:rsidRPr="003D7A1C">
        <w:rPr>
          <w:bCs/>
        </w:rPr>
        <w:t xml:space="preserve"> role in providing services under this Agreement. </w:t>
      </w:r>
    </w:p>
    <w:p w14:paraId="019ABBB7" w14:textId="77777777" w:rsidR="00C613DE" w:rsidRPr="003D7A1C" w:rsidRDefault="00C613DE" w:rsidP="00C613DE">
      <w:pPr>
        <w:pStyle w:val="BodyText"/>
        <w:rPr>
          <w:bCs/>
        </w:rPr>
      </w:pPr>
      <w:r>
        <w:rPr>
          <w:b/>
          <w:bCs/>
        </w:rPr>
        <w:t>13.10</w:t>
      </w:r>
      <w:r>
        <w:rPr>
          <w:b/>
          <w:bCs/>
        </w:rPr>
        <w:tab/>
      </w:r>
      <w:r w:rsidRPr="00A0427C">
        <w:rPr>
          <w:b/>
          <w:bCs/>
        </w:rPr>
        <w:t>Conflict of Interest.</w:t>
      </w:r>
      <w:r>
        <w:rPr>
          <w:bCs/>
        </w:rPr>
        <w:t xml:space="preserve"> ADMINISTRATOR</w:t>
      </w:r>
      <w:r w:rsidRPr="003D7A1C">
        <w:rPr>
          <w:bCs/>
        </w:rPr>
        <w:t xml:space="preserve"> covenant</w:t>
      </w:r>
      <w:r>
        <w:rPr>
          <w:bCs/>
        </w:rPr>
        <w:t>s</w:t>
      </w:r>
      <w:r w:rsidRPr="003D7A1C">
        <w:rPr>
          <w:bCs/>
        </w:rPr>
        <w:t xml:space="preserve"> that to the best of </w:t>
      </w:r>
      <w:r>
        <w:rPr>
          <w:bCs/>
        </w:rPr>
        <w:t>its</w:t>
      </w:r>
      <w:r w:rsidRPr="003D7A1C">
        <w:rPr>
          <w:bCs/>
        </w:rPr>
        <w:t xml:space="preserve"> knowledge it has no interest and shall not knowingly acquire any interest, direct or indirect, that would conflict in any material manner or degree with the performance of its obligations hereunder.</w:t>
      </w:r>
      <w:r>
        <w:rPr>
          <w:bCs/>
        </w:rPr>
        <w:t xml:space="preserve"> ADMINISTRATOR</w:t>
      </w:r>
      <w:r w:rsidRPr="003D7A1C">
        <w:rPr>
          <w:bCs/>
        </w:rPr>
        <w:t xml:space="preserve"> further covenants that, in the performance of this Agreement, it will not knowingly employ any person having any such conflicting interest.</w:t>
      </w:r>
    </w:p>
    <w:p w14:paraId="281FFF13" w14:textId="77777777" w:rsidR="00C613DE" w:rsidRPr="003D7A1C" w:rsidRDefault="00C613DE" w:rsidP="00C613DE">
      <w:pPr>
        <w:pStyle w:val="BodyText"/>
        <w:rPr>
          <w:bCs/>
        </w:rPr>
      </w:pPr>
      <w:r w:rsidRPr="00A0427C">
        <w:rPr>
          <w:b/>
          <w:bCs/>
        </w:rPr>
        <w:t>13.11</w:t>
      </w:r>
      <w:r>
        <w:rPr>
          <w:b/>
          <w:bCs/>
        </w:rPr>
        <w:tab/>
      </w:r>
      <w:r w:rsidRPr="00A0427C">
        <w:rPr>
          <w:b/>
          <w:bCs/>
        </w:rPr>
        <w:t>Subcontractors.</w:t>
      </w:r>
      <w:r w:rsidRPr="003D7A1C">
        <w:rPr>
          <w:bCs/>
        </w:rPr>
        <w:t xml:space="preserve"> </w:t>
      </w:r>
      <w:r>
        <w:rPr>
          <w:bCs/>
        </w:rPr>
        <w:t>ADMINISTRATOR</w:t>
      </w:r>
      <w:r w:rsidRPr="003D7A1C">
        <w:rPr>
          <w:bCs/>
        </w:rPr>
        <w:t xml:space="preserve"> may delegate certain of its administrative functions hereund</w:t>
      </w:r>
      <w:r>
        <w:rPr>
          <w:bCs/>
        </w:rPr>
        <w:t>er to independent contractors. ADMINISTRATOR</w:t>
      </w:r>
      <w:r w:rsidRPr="003D7A1C">
        <w:rPr>
          <w:bCs/>
        </w:rPr>
        <w:t xml:space="preserve"> shall retain full responsibility and liability for the performance of the subcontracted service.</w:t>
      </w:r>
    </w:p>
    <w:p w14:paraId="6E893A17" w14:textId="77777777" w:rsidR="00C613DE" w:rsidRPr="003D7A1C" w:rsidRDefault="00C613DE" w:rsidP="00C613DE">
      <w:pPr>
        <w:pStyle w:val="BodyText"/>
        <w:rPr>
          <w:bCs/>
        </w:rPr>
      </w:pPr>
      <w:r w:rsidRPr="00A0427C">
        <w:rPr>
          <w:b/>
          <w:bCs/>
        </w:rPr>
        <w:t>13.12</w:t>
      </w:r>
      <w:r>
        <w:rPr>
          <w:b/>
          <w:bCs/>
        </w:rPr>
        <w:tab/>
      </w:r>
      <w:r w:rsidRPr="00A0427C">
        <w:rPr>
          <w:b/>
          <w:bCs/>
        </w:rPr>
        <w:t>Assignment or Transfer.</w:t>
      </w:r>
      <w:r>
        <w:rPr>
          <w:bCs/>
        </w:rPr>
        <w:t xml:space="preserve"> </w:t>
      </w:r>
      <w:r w:rsidRPr="003D7A1C">
        <w:rPr>
          <w:bCs/>
        </w:rPr>
        <w:t>Neither party may assign or otherwise transfer this Agreement (whether voluntarily or by operation of law or otherwise), or any interest herein, or any claim arising hereunder to any other party or parties without the prior written consent of the other party, which consent shall not be unreasonably withheld; provided, however, either party may assign this Agreement to an affiliate without t</w:t>
      </w:r>
      <w:r>
        <w:rPr>
          <w:bCs/>
        </w:rPr>
        <w:t xml:space="preserve">he consent of the other party. </w:t>
      </w:r>
      <w:r w:rsidRPr="003D7A1C">
        <w:rPr>
          <w:bCs/>
        </w:rPr>
        <w:t xml:space="preserve">Except as otherwise provided in the Change of Control provisions of this Agreement, nothing herein is intended to prevent a </w:t>
      </w:r>
      <w:r w:rsidRPr="003D7A1C">
        <w:rPr>
          <w:bCs/>
        </w:rPr>
        <w:lastRenderedPageBreak/>
        <w:t xml:space="preserve">successor entity of </w:t>
      </w:r>
      <w:r>
        <w:rPr>
          <w:bCs/>
        </w:rPr>
        <w:t>ADMINISTRATOR</w:t>
      </w:r>
      <w:r w:rsidRPr="003D7A1C">
        <w:rPr>
          <w:bCs/>
        </w:rPr>
        <w:t xml:space="preserve"> from assuming the duties and obligations of this Agreement.</w:t>
      </w:r>
    </w:p>
    <w:p w14:paraId="218686EC" w14:textId="77777777" w:rsidR="00C613DE" w:rsidRPr="003D7A1C" w:rsidRDefault="00C613DE" w:rsidP="00C613DE">
      <w:pPr>
        <w:pStyle w:val="BodyText"/>
        <w:rPr>
          <w:bCs/>
        </w:rPr>
      </w:pPr>
      <w:r>
        <w:rPr>
          <w:b/>
          <w:bCs/>
        </w:rPr>
        <w:t>13.13</w:t>
      </w:r>
      <w:r>
        <w:rPr>
          <w:b/>
          <w:bCs/>
        </w:rPr>
        <w:tab/>
      </w:r>
      <w:r w:rsidRPr="00A0427C">
        <w:rPr>
          <w:b/>
          <w:bCs/>
        </w:rPr>
        <w:t>Commonwealth Contract Provisions.</w:t>
      </w:r>
      <w:r>
        <w:rPr>
          <w:bCs/>
        </w:rPr>
        <w:t xml:space="preserve"> ADMINISTRATOR</w:t>
      </w:r>
      <w:r w:rsidRPr="003D7A1C">
        <w:rPr>
          <w:bCs/>
        </w:rPr>
        <w:t xml:space="preserve"> shall comply with the Commonwealth of Pennsylvania </w:t>
      </w:r>
      <w:r>
        <w:rPr>
          <w:bCs/>
        </w:rPr>
        <w:t xml:space="preserve">Standard </w:t>
      </w:r>
      <w:r w:rsidRPr="003D7A1C">
        <w:rPr>
          <w:bCs/>
        </w:rPr>
        <w:t xml:space="preserve">Contract </w:t>
      </w:r>
      <w:r>
        <w:rPr>
          <w:bCs/>
        </w:rPr>
        <w:t>Terms</w:t>
      </w:r>
      <w:r w:rsidRPr="003D7A1C">
        <w:rPr>
          <w:bCs/>
        </w:rPr>
        <w:t xml:space="preserve"> attached hereto and incorporated herein by reference; which provisions may be modified from time to time upon written notice to </w:t>
      </w:r>
      <w:r>
        <w:rPr>
          <w:bCs/>
        </w:rPr>
        <w:t>ADMINISTRATOR</w:t>
      </w:r>
      <w:r w:rsidRPr="003D7A1C">
        <w:rPr>
          <w:bCs/>
        </w:rPr>
        <w:t>.</w:t>
      </w:r>
    </w:p>
    <w:p w14:paraId="40F2BFA9" w14:textId="77777777" w:rsidR="00C613DE" w:rsidRDefault="00C613DE" w:rsidP="00C613DE">
      <w:pPr>
        <w:pStyle w:val="BodyText"/>
        <w:rPr>
          <w:bCs/>
        </w:rPr>
      </w:pPr>
      <w:r w:rsidRPr="00A0427C">
        <w:rPr>
          <w:b/>
          <w:bCs/>
        </w:rPr>
        <w:t>13.14</w:t>
      </w:r>
      <w:r>
        <w:rPr>
          <w:b/>
          <w:bCs/>
        </w:rPr>
        <w:tab/>
      </w:r>
      <w:r w:rsidRPr="00A0427C">
        <w:rPr>
          <w:b/>
          <w:bCs/>
        </w:rPr>
        <w:t>Notices.</w:t>
      </w:r>
      <w:r>
        <w:rPr>
          <w:bCs/>
        </w:rPr>
        <w:t xml:space="preserve"> </w:t>
      </w:r>
      <w:r w:rsidRPr="003D7A1C">
        <w:rPr>
          <w:bCs/>
        </w:rPr>
        <w:t>Any notice, demand, direction, instruction, or other communication required or permitted hereunder shall be in writing and shall be sufficiently given for all purposes when: (a) sent by certified or registered U.S. mail, return receipt requested, postage prepaid; (b) sent by a nationally recognized overnight courier service; or (c) delivered in person to any party at the following addresses or such other addresses as may be designated in writing from time to time by the parties</w:t>
      </w:r>
      <w:r>
        <w:rPr>
          <w:bCs/>
        </w:rPr>
        <w:t>. If to PSERS</w:t>
      </w:r>
      <w:r w:rsidRPr="003D7A1C">
        <w:rPr>
          <w:bCs/>
        </w:rPr>
        <w:t>:</w:t>
      </w:r>
    </w:p>
    <w:p w14:paraId="3BAF8B83" w14:textId="77777777" w:rsidR="00C613DE" w:rsidRDefault="00C613DE" w:rsidP="00C613DE">
      <w:pPr>
        <w:pStyle w:val="BodyText"/>
        <w:spacing w:before="0"/>
        <w:ind w:left="720"/>
        <w:rPr>
          <w:bCs/>
        </w:rPr>
      </w:pPr>
    </w:p>
    <w:p w14:paraId="5888079D" w14:textId="77777777" w:rsidR="00C613DE" w:rsidRPr="003D7A1C" w:rsidRDefault="00C613DE" w:rsidP="00C613DE">
      <w:pPr>
        <w:pStyle w:val="BodyText"/>
        <w:spacing w:before="0"/>
        <w:ind w:left="720"/>
        <w:rPr>
          <w:bCs/>
        </w:rPr>
      </w:pPr>
      <w:r>
        <w:rPr>
          <w:bCs/>
        </w:rPr>
        <w:t>Executive Director</w:t>
      </w:r>
      <w:r>
        <w:rPr>
          <w:bCs/>
        </w:rPr>
        <w:br/>
      </w:r>
      <w:r w:rsidRPr="003D7A1C">
        <w:rPr>
          <w:bCs/>
        </w:rPr>
        <w:t>Public School Employees’ Retirement System</w:t>
      </w:r>
      <w:r>
        <w:rPr>
          <w:bCs/>
        </w:rPr>
        <w:br/>
      </w:r>
      <w:r w:rsidRPr="003D7A1C">
        <w:rPr>
          <w:bCs/>
        </w:rPr>
        <w:t xml:space="preserve">5 </w:t>
      </w:r>
      <w:r>
        <w:rPr>
          <w:bCs/>
        </w:rPr>
        <w:t>North Fifth Street</w:t>
      </w:r>
      <w:r>
        <w:rPr>
          <w:bCs/>
        </w:rPr>
        <w:br/>
      </w:r>
      <w:r w:rsidRPr="003D7A1C">
        <w:rPr>
          <w:bCs/>
        </w:rPr>
        <w:t>Harrisburg, Pennsylvania 17101</w:t>
      </w:r>
      <w:r w:rsidRPr="003D7A1C">
        <w:rPr>
          <w:bCs/>
        </w:rPr>
        <w:tab/>
      </w:r>
    </w:p>
    <w:p w14:paraId="759908DE" w14:textId="77777777" w:rsidR="00C613DE" w:rsidRPr="007F7C5B" w:rsidRDefault="00C613DE" w:rsidP="00C613DE">
      <w:pPr>
        <w:pStyle w:val="BodyText"/>
        <w:rPr>
          <w:bCs/>
        </w:rPr>
      </w:pPr>
      <w:r>
        <w:rPr>
          <w:bCs/>
        </w:rPr>
        <w:t>If to ADMINISTRATOR, at the address and contact specified in ADMINISTRATOR’s Application.</w:t>
      </w:r>
    </w:p>
    <w:p w14:paraId="0AF63000" w14:textId="77777777" w:rsidR="00C613DE" w:rsidRPr="00A0427C" w:rsidRDefault="00C613DE" w:rsidP="00C613DE">
      <w:pPr>
        <w:pStyle w:val="BodyText"/>
        <w:rPr>
          <w:b/>
          <w:bCs/>
        </w:rPr>
      </w:pPr>
      <w:r>
        <w:rPr>
          <w:b/>
          <w:bCs/>
        </w:rPr>
        <w:t xml:space="preserve">ARTICLE </w:t>
      </w:r>
      <w:r w:rsidRPr="00A0427C">
        <w:rPr>
          <w:b/>
          <w:bCs/>
        </w:rPr>
        <w:t>14.</w:t>
      </w:r>
      <w:r>
        <w:rPr>
          <w:b/>
          <w:bCs/>
        </w:rPr>
        <w:t xml:space="preserve"> </w:t>
      </w:r>
      <w:r w:rsidRPr="00A0427C">
        <w:rPr>
          <w:b/>
          <w:bCs/>
        </w:rPr>
        <w:t>TERMINATION</w:t>
      </w:r>
    </w:p>
    <w:p w14:paraId="219C3383" w14:textId="77777777" w:rsidR="00C613DE" w:rsidRPr="003D7A1C" w:rsidRDefault="00C613DE" w:rsidP="00C613DE">
      <w:pPr>
        <w:pStyle w:val="BodyText"/>
        <w:rPr>
          <w:bCs/>
        </w:rPr>
      </w:pPr>
      <w:r w:rsidRPr="00A0427C">
        <w:rPr>
          <w:b/>
          <w:bCs/>
        </w:rPr>
        <w:t>14.1</w:t>
      </w:r>
      <w:r w:rsidRPr="00A0427C">
        <w:rPr>
          <w:b/>
          <w:bCs/>
        </w:rPr>
        <w:tab/>
        <w:t>Suspension, Revocation or Termination of Covered Services.</w:t>
      </w:r>
      <w:r>
        <w:rPr>
          <w:bCs/>
        </w:rPr>
        <w:t xml:space="preserve"> I</w:t>
      </w:r>
      <w:r w:rsidRPr="003D7A1C">
        <w:rPr>
          <w:bCs/>
        </w:rPr>
        <w:t xml:space="preserve">n the event that PSERS determines that </w:t>
      </w:r>
      <w:r>
        <w:rPr>
          <w:bCs/>
        </w:rPr>
        <w:t xml:space="preserve">ADMINISTRATOR </w:t>
      </w:r>
      <w:r w:rsidRPr="003D7A1C">
        <w:rPr>
          <w:bCs/>
        </w:rPr>
        <w:t xml:space="preserve">has not performed satisfactorily with respect to any of the material services provided in connection with the </w:t>
      </w:r>
      <w:r>
        <w:rPr>
          <w:bCs/>
        </w:rPr>
        <w:t>Benefit Plans, Legacy Benefit Plans</w:t>
      </w:r>
      <w:r w:rsidRPr="003D7A1C">
        <w:rPr>
          <w:bCs/>
        </w:rPr>
        <w:t xml:space="preserve">, </w:t>
      </w:r>
      <w:r>
        <w:rPr>
          <w:bCs/>
        </w:rPr>
        <w:t xml:space="preserve">or New Active Benefit Plans, </w:t>
      </w:r>
      <w:r w:rsidRPr="003D7A1C">
        <w:rPr>
          <w:bCs/>
        </w:rPr>
        <w:t xml:space="preserve">PSERS has the right to suspend, revoke or terminate the </w:t>
      </w:r>
      <w:r>
        <w:rPr>
          <w:bCs/>
        </w:rPr>
        <w:t>s</w:t>
      </w:r>
      <w:r w:rsidRPr="003D7A1C">
        <w:rPr>
          <w:bCs/>
        </w:rPr>
        <w:t xml:space="preserve">ervices performed by </w:t>
      </w:r>
      <w:r>
        <w:rPr>
          <w:bCs/>
        </w:rPr>
        <w:t>ADMINISTRATOR</w:t>
      </w:r>
      <w:r w:rsidRPr="003D7A1C">
        <w:rPr>
          <w:bCs/>
        </w:rPr>
        <w:t xml:space="preserve">, or this Agreement, provided, however, that, to the extent feasible and permissible under the Medicare Laws and Regulations, prior to such suspension, revocation or termination, PSERS shall provide </w:t>
      </w:r>
      <w:r>
        <w:rPr>
          <w:bCs/>
        </w:rPr>
        <w:t xml:space="preserve">ADMINISTRATOR </w:t>
      </w:r>
      <w:r w:rsidRPr="003D7A1C">
        <w:rPr>
          <w:bCs/>
        </w:rPr>
        <w:t xml:space="preserve">with </w:t>
      </w:r>
      <w:r>
        <w:rPr>
          <w:bCs/>
        </w:rPr>
        <w:t>thirty</w:t>
      </w:r>
      <w:r w:rsidRPr="003D7A1C">
        <w:rPr>
          <w:bCs/>
        </w:rPr>
        <w:t xml:space="preserve"> (</w:t>
      </w:r>
      <w:r>
        <w:rPr>
          <w:bCs/>
        </w:rPr>
        <w:t>3</w:t>
      </w:r>
      <w:r w:rsidRPr="003D7A1C">
        <w:rPr>
          <w:bCs/>
        </w:rPr>
        <w:t>0) days prior written notice and an opportunity to cure the deficiency.</w:t>
      </w:r>
    </w:p>
    <w:p w14:paraId="0070F552" w14:textId="77777777" w:rsidR="00C613DE" w:rsidRPr="003D7A1C" w:rsidRDefault="00C613DE" w:rsidP="00C613DE">
      <w:pPr>
        <w:pStyle w:val="BodyText"/>
        <w:rPr>
          <w:bCs/>
        </w:rPr>
      </w:pPr>
      <w:r w:rsidRPr="00A0427C">
        <w:rPr>
          <w:b/>
          <w:bCs/>
        </w:rPr>
        <w:t>14.2</w:t>
      </w:r>
      <w:r w:rsidRPr="00A0427C">
        <w:rPr>
          <w:b/>
          <w:bCs/>
        </w:rPr>
        <w:tab/>
        <w:t>PSERS Termination for Convenience.</w:t>
      </w:r>
      <w:r>
        <w:rPr>
          <w:b/>
          <w:bCs/>
        </w:rPr>
        <w:t xml:space="preserve"> </w:t>
      </w:r>
      <w:r w:rsidRPr="003D7A1C">
        <w:rPr>
          <w:bCs/>
        </w:rPr>
        <w:t>PSERS may terminate this Agreement at any time</w:t>
      </w:r>
      <w:r>
        <w:rPr>
          <w:bCs/>
        </w:rPr>
        <w:t xml:space="preserve"> for any reason or no reason at all </w:t>
      </w:r>
      <w:r w:rsidRPr="003D7A1C">
        <w:rPr>
          <w:bCs/>
        </w:rPr>
        <w:t xml:space="preserve">by </w:t>
      </w:r>
      <w:r>
        <w:rPr>
          <w:bCs/>
        </w:rPr>
        <w:t>giving</w:t>
      </w:r>
      <w:r w:rsidRPr="003D7A1C">
        <w:rPr>
          <w:bCs/>
        </w:rPr>
        <w:t xml:space="preserve"> </w:t>
      </w:r>
      <w:r>
        <w:rPr>
          <w:bCs/>
        </w:rPr>
        <w:t>ADMINISTRATOR</w:t>
      </w:r>
      <w:r w:rsidRPr="003D7A1C">
        <w:rPr>
          <w:bCs/>
        </w:rPr>
        <w:t xml:space="preserve"> written notice not less than sixty (60) days prior to the effective date of termination.</w:t>
      </w:r>
    </w:p>
    <w:p w14:paraId="087FFE45" w14:textId="77777777" w:rsidR="00C613DE" w:rsidRPr="003D7A1C" w:rsidRDefault="00C613DE" w:rsidP="00C613DE">
      <w:pPr>
        <w:pStyle w:val="BodyText"/>
        <w:rPr>
          <w:bCs/>
        </w:rPr>
      </w:pPr>
      <w:r w:rsidRPr="00A0427C">
        <w:rPr>
          <w:b/>
          <w:bCs/>
        </w:rPr>
        <w:t>14.3</w:t>
      </w:r>
      <w:r>
        <w:rPr>
          <w:b/>
          <w:bCs/>
        </w:rPr>
        <w:tab/>
      </w:r>
      <w:r w:rsidRPr="00A0427C">
        <w:rPr>
          <w:b/>
          <w:bCs/>
        </w:rPr>
        <w:t>ADMINISTRATOR Termination for Convenience.</w:t>
      </w:r>
      <w:r>
        <w:rPr>
          <w:bCs/>
        </w:rPr>
        <w:t xml:space="preserve"> </w:t>
      </w:r>
      <w:r w:rsidRPr="008E6E35">
        <w:rPr>
          <w:bCs/>
        </w:rPr>
        <w:t>ADMINISTRATOR may terminate this Agreement for any reason or no reason at all at any time by giving PSERS written notice not less than sixty (60) days prior to the effective date of termination.</w:t>
      </w:r>
    </w:p>
    <w:p w14:paraId="314A4861" w14:textId="77777777" w:rsidR="00C613DE" w:rsidRPr="003D7A1C" w:rsidRDefault="00C613DE" w:rsidP="00C613DE">
      <w:pPr>
        <w:pStyle w:val="BodyText"/>
        <w:rPr>
          <w:bCs/>
        </w:rPr>
      </w:pPr>
      <w:r w:rsidRPr="00A0427C">
        <w:rPr>
          <w:b/>
          <w:bCs/>
        </w:rPr>
        <w:t>14.4</w:t>
      </w:r>
      <w:r>
        <w:rPr>
          <w:b/>
          <w:bCs/>
        </w:rPr>
        <w:tab/>
      </w:r>
      <w:r w:rsidRPr="00A0427C">
        <w:rPr>
          <w:b/>
          <w:bCs/>
        </w:rPr>
        <w:t>Non-Payment.</w:t>
      </w:r>
      <w:r>
        <w:rPr>
          <w:bCs/>
        </w:rPr>
        <w:t xml:space="preserve"> </w:t>
      </w:r>
      <w:r w:rsidRPr="003D7A1C">
        <w:rPr>
          <w:bCs/>
        </w:rPr>
        <w:t xml:space="preserve">Except as otherwise provided in the </w:t>
      </w:r>
      <w:r>
        <w:rPr>
          <w:bCs/>
        </w:rPr>
        <w:t>contracts governing the Benefit Plans, Legacy Benefit Plans</w:t>
      </w:r>
      <w:r w:rsidRPr="003D7A1C">
        <w:rPr>
          <w:bCs/>
        </w:rPr>
        <w:t xml:space="preserve">, </w:t>
      </w:r>
      <w:r>
        <w:rPr>
          <w:bCs/>
        </w:rPr>
        <w:t xml:space="preserve">and New Active Benefit Plans, </w:t>
      </w:r>
      <w:r w:rsidRPr="003D7A1C">
        <w:rPr>
          <w:bCs/>
        </w:rPr>
        <w:t xml:space="preserve">in the event that PSERS fails to pay </w:t>
      </w:r>
      <w:r>
        <w:rPr>
          <w:bCs/>
        </w:rPr>
        <w:t>ADMINISTRATOR within sixty (60) days of the date on which a payment became due</w:t>
      </w:r>
      <w:r w:rsidRPr="003D7A1C">
        <w:rPr>
          <w:bCs/>
        </w:rPr>
        <w:t xml:space="preserve"> amounts due and owing under this Agreement, </w:t>
      </w:r>
      <w:r>
        <w:rPr>
          <w:bCs/>
        </w:rPr>
        <w:t>ADMINISTRATOR</w:t>
      </w:r>
      <w:r w:rsidRPr="003D7A1C">
        <w:rPr>
          <w:bCs/>
        </w:rPr>
        <w:t xml:space="preserve"> may suspend its performance of services by </w:t>
      </w:r>
      <w:r>
        <w:rPr>
          <w:bCs/>
        </w:rPr>
        <w:t>giving</w:t>
      </w:r>
      <w:r w:rsidRPr="003D7A1C">
        <w:rPr>
          <w:bCs/>
        </w:rPr>
        <w:t xml:space="preserve"> PSERS written notice not less than ten (10) days prior to the effective date of suspension of performance.</w:t>
      </w:r>
      <w:r>
        <w:rPr>
          <w:bCs/>
        </w:rPr>
        <w:t xml:space="preserve"> </w:t>
      </w:r>
      <w:r w:rsidRPr="003D7A1C">
        <w:rPr>
          <w:bCs/>
        </w:rPr>
        <w:t xml:space="preserve">In the event that PSERS fails to pay such amounts within such ten (10) day notice period, </w:t>
      </w:r>
      <w:r>
        <w:rPr>
          <w:bCs/>
        </w:rPr>
        <w:t xml:space="preserve">ADMINISTRATOR </w:t>
      </w:r>
      <w:r w:rsidRPr="003D7A1C">
        <w:rPr>
          <w:bCs/>
        </w:rPr>
        <w:t xml:space="preserve">may terminate this Agreement by </w:t>
      </w:r>
      <w:r>
        <w:rPr>
          <w:bCs/>
        </w:rPr>
        <w:t>giving</w:t>
      </w:r>
      <w:r w:rsidRPr="003D7A1C">
        <w:rPr>
          <w:bCs/>
        </w:rPr>
        <w:t xml:space="preserve"> PSERS written notice effective not less than twenty (20) days after the expiration of the ten (10) day notice period.</w:t>
      </w:r>
    </w:p>
    <w:p w14:paraId="09C76FC5" w14:textId="77777777" w:rsidR="00C613DE" w:rsidRPr="00A0427C" w:rsidRDefault="00C613DE" w:rsidP="00C613DE">
      <w:pPr>
        <w:pStyle w:val="BodyText"/>
        <w:rPr>
          <w:b/>
          <w:bCs/>
        </w:rPr>
      </w:pPr>
      <w:r>
        <w:rPr>
          <w:b/>
          <w:bCs/>
        </w:rPr>
        <w:lastRenderedPageBreak/>
        <w:br/>
      </w:r>
      <w:r w:rsidRPr="00A0427C">
        <w:rPr>
          <w:b/>
          <w:bCs/>
        </w:rPr>
        <w:t>ARTICLE 15.</w:t>
      </w:r>
      <w:r>
        <w:rPr>
          <w:b/>
          <w:bCs/>
        </w:rPr>
        <w:t xml:space="preserve"> </w:t>
      </w:r>
      <w:r w:rsidRPr="00A0427C">
        <w:rPr>
          <w:b/>
          <w:bCs/>
        </w:rPr>
        <w:t>ADDITIONAL PROVISIONS</w:t>
      </w:r>
    </w:p>
    <w:p w14:paraId="43178F14" w14:textId="77777777" w:rsidR="00C613DE" w:rsidRPr="003D7A1C" w:rsidRDefault="00C613DE" w:rsidP="00C613DE">
      <w:pPr>
        <w:pStyle w:val="BodyText"/>
        <w:rPr>
          <w:bCs/>
        </w:rPr>
      </w:pPr>
      <w:r w:rsidRPr="00A0427C">
        <w:rPr>
          <w:b/>
          <w:bCs/>
        </w:rPr>
        <w:t>15.1</w:t>
      </w:r>
      <w:r>
        <w:rPr>
          <w:b/>
          <w:bCs/>
        </w:rPr>
        <w:tab/>
      </w:r>
      <w:r w:rsidRPr="00A0427C">
        <w:rPr>
          <w:b/>
          <w:bCs/>
        </w:rPr>
        <w:t>Applicable Law.</w:t>
      </w:r>
      <w:r>
        <w:rPr>
          <w:bCs/>
        </w:rPr>
        <w:t xml:space="preserve"> </w:t>
      </w:r>
      <w:r w:rsidRPr="003D7A1C">
        <w:rPr>
          <w:bCs/>
        </w:rPr>
        <w:t xml:space="preserve">This Agreement shall be governed by and interpreted and enforced in accordance with the laws of the </w:t>
      </w:r>
      <w:smartTag w:uri="urn:schemas-microsoft-com:office:smarttags" w:element="place">
        <w:smartTag w:uri="urn:schemas-microsoft-com:office:smarttags" w:element="PlaceType">
          <w:r w:rsidRPr="003D7A1C">
            <w:rPr>
              <w:bCs/>
            </w:rPr>
            <w:t>Commonwealth</w:t>
          </w:r>
        </w:smartTag>
        <w:r w:rsidRPr="003D7A1C">
          <w:rPr>
            <w:bCs/>
          </w:rPr>
          <w:t xml:space="preserve"> of </w:t>
        </w:r>
        <w:smartTag w:uri="urn:schemas-microsoft-com:office:smarttags" w:element="PlaceName">
          <w:r w:rsidRPr="003D7A1C">
            <w:rPr>
              <w:bCs/>
            </w:rPr>
            <w:t>Pennsylvania</w:t>
          </w:r>
        </w:smartTag>
      </w:smartTag>
      <w:r w:rsidRPr="003D7A1C">
        <w:rPr>
          <w:bCs/>
        </w:rPr>
        <w:t xml:space="preserve"> (without regard to any conflict of laws provisions) and the decisions of federal or state courts in </w:t>
      </w:r>
      <w:smartTag w:uri="urn:schemas-microsoft-com:office:smarttags" w:element="place">
        <w:smartTag w:uri="urn:schemas-microsoft-com:office:smarttags" w:element="State">
          <w:r w:rsidRPr="003D7A1C">
            <w:rPr>
              <w:bCs/>
            </w:rPr>
            <w:t>Pennsylvania</w:t>
          </w:r>
        </w:smartTag>
      </w:smartTag>
      <w:r w:rsidRPr="003D7A1C">
        <w:rPr>
          <w:bCs/>
        </w:rPr>
        <w:t xml:space="preserve">. </w:t>
      </w:r>
      <w:r>
        <w:rPr>
          <w:bCs/>
        </w:rPr>
        <w:t>ADMINISTRATOR</w:t>
      </w:r>
      <w:r w:rsidRPr="003D7A1C">
        <w:rPr>
          <w:bCs/>
        </w:rPr>
        <w:t xml:space="preserve"> </w:t>
      </w:r>
      <w:r w:rsidRPr="0037525D">
        <w:t>hereby agrees and acknowledges that any legal proceeding involving any contract claim asserted against PSERS arising out of th</w:t>
      </w:r>
      <w:r>
        <w:t>is</w:t>
      </w:r>
      <w:r w:rsidRPr="0037525D">
        <w:t xml:space="preserve"> Agreement may only be brought before and subject to the exclusive jurisdiction of the Board of Claims of the Commonwealth of Pennsylvania pursuant </w:t>
      </w:r>
      <w:r w:rsidRPr="0037525D">
        <w:rPr>
          <w:rFonts w:ascii="Century" w:hAnsi="Century"/>
        </w:rPr>
        <w:t xml:space="preserve">to 62 Pa. C.S. </w:t>
      </w:r>
      <w:r w:rsidRPr="0037525D">
        <w:rPr>
          <w:rFonts w:ascii="Century" w:hAnsi="Century" w:cs="Arial"/>
          <w:color w:val="000000"/>
        </w:rPr>
        <w:t>§§1721-1726</w:t>
      </w:r>
      <w:r w:rsidRPr="0037525D">
        <w:t>, and that such proceeding shall be governed by the procedural rules and laws of the Commonwealth of Pennsylvania, without regard to the principles of conflicts of law.</w:t>
      </w:r>
      <w:r>
        <w:t xml:space="preserve"> ADMINISTRATOR </w:t>
      </w:r>
      <w:r w:rsidRPr="003D7A1C">
        <w:rPr>
          <w:bCs/>
        </w:rPr>
        <w:t>consents to the jurisdiction of any court of the Commonwealth of Pennsylvania and any federal courts in Pennsylvania, waiving any claim or defense that such foru</w:t>
      </w:r>
      <w:r>
        <w:rPr>
          <w:bCs/>
        </w:rPr>
        <w:t>m is not convenient or proper. ADMINISTRATOR</w:t>
      </w:r>
      <w:r w:rsidRPr="003D7A1C">
        <w:rPr>
          <w:bCs/>
        </w:rPr>
        <w:t xml:space="preserve"> agrees that any such court shall have </w:t>
      </w:r>
      <w:r w:rsidRPr="007F7C5B">
        <w:rPr>
          <w:bCs/>
          <w:i/>
        </w:rPr>
        <w:t>in personam</w:t>
      </w:r>
      <w:r w:rsidRPr="003D7A1C">
        <w:rPr>
          <w:bCs/>
        </w:rPr>
        <w:t xml:space="preserve"> jurisdiction over it, and consents to service of process in any manner authorized by Pennsylvania law.</w:t>
      </w:r>
    </w:p>
    <w:p w14:paraId="79D8BE6D" w14:textId="77777777" w:rsidR="00C613DE" w:rsidRPr="003D7A1C" w:rsidRDefault="00C613DE" w:rsidP="00C613DE">
      <w:pPr>
        <w:pStyle w:val="BodyText"/>
        <w:rPr>
          <w:bCs/>
        </w:rPr>
      </w:pPr>
      <w:r w:rsidRPr="00A0427C">
        <w:rPr>
          <w:b/>
          <w:bCs/>
        </w:rPr>
        <w:t>15.2</w:t>
      </w:r>
      <w:r w:rsidRPr="00A0427C">
        <w:rPr>
          <w:b/>
          <w:bCs/>
        </w:rPr>
        <w:tab/>
        <w:t>Change in Law.</w:t>
      </w:r>
      <w:r>
        <w:rPr>
          <w:bCs/>
        </w:rPr>
        <w:t xml:space="preserve"> </w:t>
      </w:r>
      <w:r w:rsidRPr="000F4BFB">
        <w:rPr>
          <w:bCs/>
        </w:rPr>
        <w:t>In the event of any</w:t>
      </w:r>
      <w:r w:rsidRPr="003D7A1C">
        <w:rPr>
          <w:bCs/>
        </w:rPr>
        <w:t xml:space="preserve"> change in local, state or federal laws, rules or regulations, including any judicial or administrative interpretation thereof that materially alters the rights, duties, obligations or cost of performance of either party under this Agreement, the parties will negotiate in good faith mutually acceptable modifications of this Agreement to comply with such change.</w:t>
      </w:r>
      <w:r>
        <w:rPr>
          <w:bCs/>
        </w:rPr>
        <w:t xml:space="preserve"> </w:t>
      </w:r>
      <w:r w:rsidRPr="003D7A1C">
        <w:rPr>
          <w:bCs/>
        </w:rPr>
        <w:t>Such modifications may include, but are not limited to, changes in the benefit design, drug coverage and, to the extent that such changes affect the cost of performance, changes</w:t>
      </w:r>
      <w:r>
        <w:rPr>
          <w:bCs/>
        </w:rPr>
        <w:t xml:space="preserve"> to fees under this Agreement. </w:t>
      </w:r>
      <w:r w:rsidRPr="003D7A1C">
        <w:rPr>
          <w:bCs/>
        </w:rPr>
        <w:t xml:space="preserve">If PSERS and </w:t>
      </w:r>
      <w:r>
        <w:rPr>
          <w:bCs/>
        </w:rPr>
        <w:t>ADMINISTRATOR</w:t>
      </w:r>
      <w:r w:rsidRPr="003D7A1C">
        <w:rPr>
          <w:bCs/>
        </w:rPr>
        <w:t xml:space="preserve"> are unable to agree upon mutually acceptable modifications, then either PSERS or </w:t>
      </w:r>
      <w:r>
        <w:rPr>
          <w:bCs/>
        </w:rPr>
        <w:t>ADMINISTRATOR</w:t>
      </w:r>
      <w:r w:rsidRPr="003D7A1C">
        <w:rPr>
          <w:bCs/>
        </w:rPr>
        <w:t xml:space="preserve"> may terminate this Agreement upon not less than sixty (60) days’ prior written notice.</w:t>
      </w:r>
    </w:p>
    <w:p w14:paraId="0B0E6120" w14:textId="77777777" w:rsidR="00C613DE" w:rsidRPr="003D7A1C" w:rsidRDefault="00C613DE" w:rsidP="00C613DE">
      <w:pPr>
        <w:pStyle w:val="BodyText"/>
        <w:rPr>
          <w:bCs/>
        </w:rPr>
      </w:pPr>
      <w:r w:rsidRPr="00A0427C">
        <w:rPr>
          <w:b/>
          <w:bCs/>
        </w:rPr>
        <w:t>15.3</w:t>
      </w:r>
      <w:r w:rsidRPr="00A0427C">
        <w:rPr>
          <w:b/>
          <w:bCs/>
        </w:rPr>
        <w:tab/>
        <w:t>Reservation of Immunities.</w:t>
      </w:r>
      <w:r>
        <w:rPr>
          <w:bCs/>
        </w:rPr>
        <w:t xml:space="preserve"> </w:t>
      </w:r>
      <w:r w:rsidRPr="003D7A1C">
        <w:rPr>
          <w:bCs/>
        </w:rPr>
        <w:t>PSERS reserves all immunities, defenses, rights, or actions arising out of its sovereign status or from the Eleventh Amendment to t</w:t>
      </w:r>
      <w:r>
        <w:rPr>
          <w:bCs/>
        </w:rPr>
        <w:t xml:space="preserve">he United States Constitution. </w:t>
      </w:r>
      <w:r w:rsidRPr="003D7A1C">
        <w:rPr>
          <w:bCs/>
        </w:rPr>
        <w:t>No provision of this Agreement shall be construed as a waiver of any such immunities, defenses, rights, or actions.</w:t>
      </w:r>
    </w:p>
    <w:p w14:paraId="41B0B01D" w14:textId="77777777" w:rsidR="00C613DE" w:rsidRPr="003D7A1C" w:rsidRDefault="00C613DE" w:rsidP="00C613DE">
      <w:pPr>
        <w:pStyle w:val="BodyText"/>
        <w:rPr>
          <w:bCs/>
        </w:rPr>
      </w:pPr>
      <w:r w:rsidRPr="00671FD5">
        <w:rPr>
          <w:b/>
          <w:bCs/>
        </w:rPr>
        <w:t>15.4</w:t>
      </w:r>
      <w:r w:rsidRPr="00671FD5">
        <w:rPr>
          <w:b/>
          <w:bCs/>
        </w:rPr>
        <w:tab/>
        <w:t>Binding Effect.</w:t>
      </w:r>
      <w:r>
        <w:rPr>
          <w:bCs/>
        </w:rPr>
        <w:t xml:space="preserve"> </w:t>
      </w:r>
      <w:r w:rsidRPr="003D7A1C">
        <w:rPr>
          <w:bCs/>
        </w:rPr>
        <w:t>This Agreement inures to the benefit of and binds all parties hereto and the parties’ respective successors and assigns.</w:t>
      </w:r>
    </w:p>
    <w:p w14:paraId="326117CF" w14:textId="77777777" w:rsidR="00C613DE" w:rsidRPr="003D7A1C" w:rsidRDefault="00C613DE" w:rsidP="00C613DE">
      <w:pPr>
        <w:pStyle w:val="BodyText"/>
        <w:rPr>
          <w:bCs/>
        </w:rPr>
      </w:pPr>
      <w:r w:rsidRPr="00671FD5">
        <w:rPr>
          <w:b/>
          <w:bCs/>
        </w:rPr>
        <w:t>15.5</w:t>
      </w:r>
      <w:r w:rsidRPr="00671FD5">
        <w:rPr>
          <w:b/>
          <w:bCs/>
        </w:rPr>
        <w:tab/>
        <w:t>No Third-Party Beneficiaries.</w:t>
      </w:r>
      <w:r>
        <w:rPr>
          <w:bCs/>
        </w:rPr>
        <w:t xml:space="preserve"> </w:t>
      </w:r>
      <w:r w:rsidRPr="003D7A1C">
        <w:rPr>
          <w:bCs/>
        </w:rPr>
        <w:t xml:space="preserve">This Agreement is not intended and shall not be construed to create third-party beneficiary rights in any person, including but not limited to any health care provider or </w:t>
      </w:r>
      <w:r>
        <w:rPr>
          <w:bCs/>
        </w:rPr>
        <w:t>HOP</w:t>
      </w:r>
      <w:r w:rsidRPr="003D7A1C">
        <w:rPr>
          <w:bCs/>
        </w:rPr>
        <w:t xml:space="preserve"> </w:t>
      </w:r>
      <w:r>
        <w:rPr>
          <w:bCs/>
        </w:rPr>
        <w:t>P</w:t>
      </w:r>
      <w:r w:rsidRPr="003D7A1C">
        <w:rPr>
          <w:bCs/>
        </w:rPr>
        <w:t>articipant.</w:t>
      </w:r>
    </w:p>
    <w:p w14:paraId="51DB40C8" w14:textId="77777777" w:rsidR="00C613DE" w:rsidRPr="003D7A1C" w:rsidRDefault="00C613DE" w:rsidP="00C613DE">
      <w:pPr>
        <w:pStyle w:val="BodyText"/>
        <w:rPr>
          <w:bCs/>
        </w:rPr>
      </w:pPr>
      <w:r w:rsidRPr="00671FD5">
        <w:rPr>
          <w:b/>
          <w:bCs/>
        </w:rPr>
        <w:t>15.6</w:t>
      </w:r>
      <w:r w:rsidRPr="00671FD5">
        <w:rPr>
          <w:b/>
          <w:bCs/>
        </w:rPr>
        <w:tab/>
        <w:t>Amendment and Waiver.</w:t>
      </w:r>
      <w:r>
        <w:rPr>
          <w:bCs/>
        </w:rPr>
        <w:t xml:space="preserve"> </w:t>
      </w:r>
      <w:r w:rsidRPr="003D7A1C">
        <w:rPr>
          <w:bCs/>
        </w:rPr>
        <w:t xml:space="preserve">No amendment or modification of this Agreement shall have any force or effect unless it is in writing and signed by the </w:t>
      </w:r>
      <w:r>
        <w:rPr>
          <w:bCs/>
        </w:rPr>
        <w:t xml:space="preserve">parties hereto. </w:t>
      </w:r>
      <w:r w:rsidRPr="003D7A1C">
        <w:rPr>
          <w:bCs/>
        </w:rPr>
        <w:t>The failure of any party to insist in any one or more instances upon performance of any terms or conditions of this Agreement shall not be construed as a waiver of future performance of any such term, covenant or condition, and the obligations of such party with respect thereto shall continue in full force and effect.</w:t>
      </w:r>
    </w:p>
    <w:p w14:paraId="635117AA" w14:textId="77777777" w:rsidR="00C613DE" w:rsidRPr="003D7A1C" w:rsidRDefault="00C613DE" w:rsidP="00C613DE">
      <w:pPr>
        <w:pStyle w:val="BodyText"/>
        <w:rPr>
          <w:bCs/>
        </w:rPr>
      </w:pPr>
      <w:r w:rsidRPr="00671FD5">
        <w:rPr>
          <w:b/>
          <w:bCs/>
        </w:rPr>
        <w:t>15.7</w:t>
      </w:r>
      <w:r w:rsidRPr="00671FD5">
        <w:rPr>
          <w:b/>
          <w:bCs/>
        </w:rPr>
        <w:tab/>
        <w:t>Severability.</w:t>
      </w:r>
      <w:r>
        <w:rPr>
          <w:bCs/>
        </w:rPr>
        <w:t xml:space="preserve"> </w:t>
      </w:r>
      <w:r w:rsidRPr="003D7A1C">
        <w:rPr>
          <w:bCs/>
        </w:rPr>
        <w:t xml:space="preserve">If any one or more of the covenants, agreements, provisions, or terms of this Agreement shall be held contrary to any express provision of law, or contrary to the policy of express law though not expressly prohibited, or against public policy, or shall for any reason whatsoever be held invalid, then such covenants, agreements, provisions, or terms shall be deemed severable from the remaining covenants, agreements, provisions, or terms of this Agreement and </w:t>
      </w:r>
      <w:r w:rsidRPr="003D7A1C">
        <w:rPr>
          <w:bCs/>
        </w:rPr>
        <w:lastRenderedPageBreak/>
        <w:t>shall in no way affect the validity or enforceability of the remainder of this Agreement or the rights of the parties hereto.</w:t>
      </w:r>
    </w:p>
    <w:p w14:paraId="3905BAE3" w14:textId="184076F1" w:rsidR="00C613DE" w:rsidRPr="003D7A1C" w:rsidRDefault="00C613DE" w:rsidP="00C613DE">
      <w:pPr>
        <w:pStyle w:val="BodyText"/>
        <w:rPr>
          <w:bCs/>
        </w:rPr>
      </w:pPr>
      <w:r w:rsidRPr="00671FD5">
        <w:rPr>
          <w:b/>
          <w:bCs/>
        </w:rPr>
        <w:t>15.8</w:t>
      </w:r>
      <w:r>
        <w:rPr>
          <w:b/>
          <w:bCs/>
        </w:rPr>
        <w:tab/>
      </w:r>
      <w:r w:rsidRPr="00671FD5">
        <w:rPr>
          <w:b/>
          <w:bCs/>
        </w:rPr>
        <w:t>Certification of Taxpayer Identification Number.</w:t>
      </w:r>
      <w:r>
        <w:rPr>
          <w:bCs/>
        </w:rPr>
        <w:t xml:space="preserve"> </w:t>
      </w:r>
      <w:r w:rsidRPr="003D7A1C">
        <w:rPr>
          <w:bCs/>
        </w:rPr>
        <w:t xml:space="preserve">Execution of this Agreement constitutes certification by </w:t>
      </w:r>
      <w:r>
        <w:rPr>
          <w:bCs/>
        </w:rPr>
        <w:t>ADMINISTRATOR</w:t>
      </w:r>
      <w:r w:rsidRPr="003D7A1C">
        <w:rPr>
          <w:bCs/>
        </w:rPr>
        <w:t xml:space="preserve"> that: (a) the number appearing on the signature page </w:t>
      </w:r>
      <w:r>
        <w:rPr>
          <w:bCs/>
        </w:rPr>
        <w:t xml:space="preserve">of the Application </w:t>
      </w:r>
      <w:r w:rsidRPr="003D7A1C">
        <w:rPr>
          <w:bCs/>
        </w:rPr>
        <w:t xml:space="preserve">is </w:t>
      </w:r>
      <w:r>
        <w:rPr>
          <w:bCs/>
        </w:rPr>
        <w:t xml:space="preserve">ADMINISTRATOR’s </w:t>
      </w:r>
      <w:r w:rsidRPr="003D7A1C">
        <w:rPr>
          <w:bCs/>
        </w:rPr>
        <w:t xml:space="preserve">correct taxpayer identification number; and (b) </w:t>
      </w:r>
      <w:r>
        <w:rPr>
          <w:bCs/>
        </w:rPr>
        <w:t>ADMINISTRATOR</w:t>
      </w:r>
      <w:r w:rsidRPr="003D7A1C">
        <w:rPr>
          <w:bCs/>
        </w:rPr>
        <w:t xml:space="preserve"> is not subject to backup withholding because: (i) </w:t>
      </w:r>
      <w:r>
        <w:rPr>
          <w:bCs/>
        </w:rPr>
        <w:t>ADMINISTRATOR</w:t>
      </w:r>
      <w:r w:rsidRPr="003D7A1C">
        <w:rPr>
          <w:bCs/>
        </w:rPr>
        <w:t xml:space="preserve"> is exempt from backup withholding; (ii) </w:t>
      </w:r>
      <w:r>
        <w:rPr>
          <w:bCs/>
        </w:rPr>
        <w:t>ADMINISTRATOR</w:t>
      </w:r>
      <w:r w:rsidRPr="003D7A1C">
        <w:rPr>
          <w:bCs/>
        </w:rPr>
        <w:t xml:space="preserve"> has not been notified by the Internal Revenue Service (</w:t>
      </w:r>
      <w:smartTag w:uri="urn:schemas-microsoft-com:office:smarttags" w:element="stockticker">
        <w:r w:rsidRPr="003D7A1C">
          <w:rPr>
            <w:bCs/>
          </w:rPr>
          <w:t>IRS</w:t>
        </w:r>
      </w:smartTag>
      <w:r w:rsidRPr="003D7A1C">
        <w:rPr>
          <w:bCs/>
        </w:rPr>
        <w:t xml:space="preserve">) that it is subject to backup withholding as a result of a failure to report all interest or dividends; or (iii) the </w:t>
      </w:r>
      <w:smartTag w:uri="urn:schemas-microsoft-com:office:smarttags" w:element="stockticker">
        <w:r w:rsidRPr="003D7A1C">
          <w:rPr>
            <w:bCs/>
          </w:rPr>
          <w:t>IRS</w:t>
        </w:r>
      </w:smartTag>
      <w:r w:rsidRPr="003D7A1C">
        <w:rPr>
          <w:bCs/>
        </w:rPr>
        <w:t xml:space="preserve"> has notified </w:t>
      </w:r>
      <w:r>
        <w:rPr>
          <w:bCs/>
        </w:rPr>
        <w:t>ADMINISTRATOR</w:t>
      </w:r>
      <w:r w:rsidRPr="003D7A1C">
        <w:rPr>
          <w:bCs/>
        </w:rPr>
        <w:t xml:space="preserve"> that it is no longer subject to backup withholding.</w:t>
      </w:r>
    </w:p>
    <w:p w14:paraId="2BDF600C" w14:textId="77777777" w:rsidR="00C613DE" w:rsidRPr="003D7A1C" w:rsidRDefault="00C613DE" w:rsidP="00C613DE">
      <w:pPr>
        <w:pStyle w:val="BodyText"/>
        <w:rPr>
          <w:bCs/>
        </w:rPr>
      </w:pPr>
      <w:r w:rsidRPr="00671FD5">
        <w:rPr>
          <w:b/>
          <w:bCs/>
        </w:rPr>
        <w:t>15.9</w:t>
      </w:r>
      <w:r>
        <w:rPr>
          <w:b/>
          <w:bCs/>
        </w:rPr>
        <w:tab/>
      </w:r>
      <w:r w:rsidRPr="00671FD5">
        <w:rPr>
          <w:b/>
          <w:bCs/>
        </w:rPr>
        <w:t>Counterparts.</w:t>
      </w:r>
      <w:r>
        <w:rPr>
          <w:bCs/>
        </w:rPr>
        <w:t xml:space="preserve"> </w:t>
      </w:r>
      <w:r w:rsidRPr="003D7A1C">
        <w:rPr>
          <w:bCs/>
        </w:rPr>
        <w:t>This Agreement may be executed in one or more counterparts, each of which shall be deemed to be an original, but all of which together shall constitute one and the same instrument.</w:t>
      </w:r>
    </w:p>
    <w:p w14:paraId="33746E13" w14:textId="77777777" w:rsidR="00C613DE" w:rsidRPr="003D7A1C" w:rsidRDefault="00C613DE" w:rsidP="00C613DE">
      <w:pPr>
        <w:pStyle w:val="BodyText"/>
        <w:rPr>
          <w:bCs/>
        </w:rPr>
      </w:pPr>
      <w:r w:rsidRPr="00671FD5">
        <w:rPr>
          <w:b/>
          <w:bCs/>
        </w:rPr>
        <w:t>15.10</w:t>
      </w:r>
      <w:r>
        <w:rPr>
          <w:b/>
          <w:bCs/>
        </w:rPr>
        <w:tab/>
      </w:r>
      <w:r w:rsidRPr="00671FD5">
        <w:rPr>
          <w:b/>
          <w:bCs/>
        </w:rPr>
        <w:t>Construction.</w:t>
      </w:r>
      <w:r>
        <w:rPr>
          <w:bCs/>
        </w:rPr>
        <w:t xml:space="preserve"> </w:t>
      </w:r>
      <w:r w:rsidRPr="003D7A1C">
        <w:rPr>
          <w:bCs/>
        </w:rPr>
        <w:t>The parties have participated jointly in the negotiation and drafting of this Agreement and in the event of any ambiguity or question of intent or interpretation, no presumption or burden of proof shall arise favoring or disfavoring any party by virtue of the authorship of any of the provisions of this Agreement.</w:t>
      </w:r>
    </w:p>
    <w:p w14:paraId="14AF8DD8" w14:textId="77777777" w:rsidR="00C613DE" w:rsidRPr="003D7A1C" w:rsidRDefault="00C613DE" w:rsidP="00C613DE">
      <w:pPr>
        <w:pStyle w:val="BodyText"/>
        <w:rPr>
          <w:bCs/>
        </w:rPr>
      </w:pPr>
      <w:r w:rsidRPr="00671FD5">
        <w:rPr>
          <w:b/>
          <w:bCs/>
        </w:rPr>
        <w:t>15.11</w:t>
      </w:r>
      <w:r>
        <w:rPr>
          <w:b/>
          <w:bCs/>
        </w:rPr>
        <w:tab/>
      </w:r>
      <w:r w:rsidRPr="00671FD5">
        <w:rPr>
          <w:b/>
          <w:bCs/>
        </w:rPr>
        <w:t>Warranty of Authority.</w:t>
      </w:r>
      <w:r>
        <w:rPr>
          <w:bCs/>
        </w:rPr>
        <w:t xml:space="preserve"> ADMINISTRATOR</w:t>
      </w:r>
      <w:r w:rsidRPr="003D7A1C">
        <w:rPr>
          <w:bCs/>
        </w:rPr>
        <w:t xml:space="preserve"> represents, warrants and covenants to PSERS that the individual executing this Agreement on behalf of </w:t>
      </w:r>
      <w:r>
        <w:rPr>
          <w:bCs/>
        </w:rPr>
        <w:t>ADMINISTRATOR</w:t>
      </w:r>
      <w:r w:rsidRPr="003D7A1C">
        <w:rPr>
          <w:bCs/>
        </w:rPr>
        <w:t xml:space="preserve"> has the right, power and authority to enter into this Agreement on behalf of </w:t>
      </w:r>
      <w:r>
        <w:rPr>
          <w:bCs/>
        </w:rPr>
        <w:t>ADMINISTRATOR</w:t>
      </w:r>
      <w:r w:rsidRPr="003D7A1C">
        <w:rPr>
          <w:bCs/>
        </w:rPr>
        <w:t xml:space="preserve"> and has been duly authorized to do so by all necessary corporate action; and when this Agreement is executed by such individual, it shall create a valid and binding obligation of </w:t>
      </w:r>
      <w:r>
        <w:rPr>
          <w:bCs/>
        </w:rPr>
        <w:t>ADMINISTRATOR</w:t>
      </w:r>
      <w:r w:rsidRPr="003D7A1C">
        <w:rPr>
          <w:bCs/>
        </w:rPr>
        <w:t>, enforceable in ac</w:t>
      </w:r>
      <w:r>
        <w:rPr>
          <w:bCs/>
        </w:rPr>
        <w:t>cordance with the terms herein.</w:t>
      </w:r>
      <w:r w:rsidRPr="003D7A1C">
        <w:rPr>
          <w:bCs/>
        </w:rPr>
        <w:t xml:space="preserve"> PSERS represents, warrants and covenants to </w:t>
      </w:r>
      <w:r>
        <w:rPr>
          <w:bCs/>
        </w:rPr>
        <w:t>ADMINISTRATOR</w:t>
      </w:r>
      <w:r w:rsidRPr="003D7A1C">
        <w:rPr>
          <w:bCs/>
        </w:rPr>
        <w:t xml:space="preserve"> that the individual executing this Agreement on behalf of PSERS has the right, power and authority to enter into this Agreement on behalf of PSERS and has been duly authorized to do so by all necessary corporate action; and when this Agreement is executed by such individual, it shall create a valid and binding obligation of PSERS, enforceable in accordance with the terms herein.</w:t>
      </w:r>
    </w:p>
    <w:p w14:paraId="2DE16120" w14:textId="77777777" w:rsidR="00C613DE" w:rsidRPr="003D7A1C" w:rsidRDefault="00C613DE" w:rsidP="00C613DE">
      <w:pPr>
        <w:pStyle w:val="BodyText"/>
        <w:rPr>
          <w:bCs/>
        </w:rPr>
      </w:pPr>
      <w:r w:rsidRPr="00671FD5">
        <w:rPr>
          <w:b/>
          <w:bCs/>
        </w:rPr>
        <w:t>15.12</w:t>
      </w:r>
      <w:r w:rsidRPr="00671FD5">
        <w:rPr>
          <w:b/>
          <w:bCs/>
        </w:rPr>
        <w:tab/>
      </w:r>
      <w:r>
        <w:rPr>
          <w:b/>
          <w:bCs/>
        </w:rPr>
        <w:t xml:space="preserve"> </w:t>
      </w:r>
      <w:r w:rsidRPr="00671FD5">
        <w:rPr>
          <w:b/>
          <w:bCs/>
        </w:rPr>
        <w:t>Headings.</w:t>
      </w:r>
      <w:r>
        <w:rPr>
          <w:bCs/>
        </w:rPr>
        <w:t xml:space="preserve"> </w:t>
      </w:r>
      <w:r w:rsidRPr="003D7A1C">
        <w:rPr>
          <w:bCs/>
        </w:rPr>
        <w:t>The headings and captions in this Agreement are for convenience and reference purposes only and shall not be construed or deemed to explain, modify, amplify, or aid in the interpretation, construction, or meaning of the provisions hereof.</w:t>
      </w:r>
    </w:p>
    <w:p w14:paraId="3A57D14E" w14:textId="306C91DE" w:rsidR="00C613DE" w:rsidRDefault="00C613DE" w:rsidP="00C613DE">
      <w:pPr>
        <w:pStyle w:val="BodyText"/>
        <w:rPr>
          <w:bCs/>
        </w:rPr>
      </w:pPr>
      <w:r w:rsidRPr="00671FD5">
        <w:rPr>
          <w:b/>
          <w:bCs/>
        </w:rPr>
        <w:t>15.13</w:t>
      </w:r>
      <w:r w:rsidRPr="00671FD5">
        <w:rPr>
          <w:b/>
          <w:bCs/>
        </w:rPr>
        <w:tab/>
        <w:t>Entire Agreement.</w:t>
      </w:r>
      <w:r>
        <w:rPr>
          <w:bCs/>
        </w:rPr>
        <w:t xml:space="preserve"> </w:t>
      </w:r>
      <w:r w:rsidRPr="003D7A1C">
        <w:rPr>
          <w:bCs/>
        </w:rPr>
        <w:t xml:space="preserve">This Agreement, including </w:t>
      </w:r>
      <w:r>
        <w:rPr>
          <w:bCs/>
        </w:rPr>
        <w:t xml:space="preserve">all Exhibits hereto </w:t>
      </w:r>
      <w:r w:rsidRPr="003D7A1C">
        <w:rPr>
          <w:bCs/>
        </w:rPr>
        <w:t>constitutes the entire agreement between the parties with respect to the subject matter hereof and except as expressly provided herein, this Agreement supersedes all prior contracts and undertakings, written or oral, between the parties concerning the same subject matter.</w:t>
      </w:r>
      <w:r>
        <w:rPr>
          <w:bCs/>
        </w:rPr>
        <w:t xml:space="preserve"> </w:t>
      </w:r>
    </w:p>
    <w:p w14:paraId="5024AC8B" w14:textId="0303666F" w:rsidR="001A219B" w:rsidRPr="00455B6C" w:rsidRDefault="001A219B" w:rsidP="00C613DE">
      <w:pPr>
        <w:pStyle w:val="BodyText"/>
        <w:rPr>
          <w:rFonts w:ascii="Calibri" w:hAnsi="Calibri"/>
          <w:szCs w:val="22"/>
        </w:rPr>
      </w:pPr>
      <w:r w:rsidRPr="00455B6C">
        <w:rPr>
          <w:b/>
          <w:bCs/>
        </w:rPr>
        <w:t xml:space="preserve">15.14 </w:t>
      </w:r>
      <w:r>
        <w:rPr>
          <w:b/>
          <w:bCs/>
        </w:rPr>
        <w:t>Electronic Signature</w:t>
      </w:r>
      <w:r w:rsidRPr="00455B6C">
        <w:rPr>
          <w:b/>
          <w:bCs/>
        </w:rPr>
        <w:t xml:space="preserve">. </w:t>
      </w:r>
      <w:r w:rsidRPr="001A219B">
        <w:t>The Parties hereto acknowledge and agree that this Agreement, related agreements, and any subsequent amendments thereto may be executed by electronic signature, and (i) that such execution shall be deemed binding, valid and enforceable and be reliably produced in court proceedings; and (ii) not to challenge the binding effect, validity or enforceability of this Agreement, related agreement and any subsequent amendment thereto or of its execution on grounds that it has been signed by electronic signature.</w:t>
      </w:r>
    </w:p>
    <w:p w14:paraId="56057E84" w14:textId="1B707F4B" w:rsidR="00C613DE" w:rsidRPr="003D7A1C" w:rsidRDefault="00C613DE" w:rsidP="00C613DE">
      <w:pPr>
        <w:pStyle w:val="BodyText"/>
        <w:rPr>
          <w:bCs/>
        </w:rPr>
      </w:pPr>
      <w:r w:rsidRPr="00671FD5">
        <w:rPr>
          <w:b/>
          <w:bCs/>
        </w:rPr>
        <w:lastRenderedPageBreak/>
        <w:t>15.1</w:t>
      </w:r>
      <w:r w:rsidR="001A219B">
        <w:rPr>
          <w:b/>
          <w:bCs/>
        </w:rPr>
        <w:t>5</w:t>
      </w:r>
      <w:r>
        <w:rPr>
          <w:b/>
          <w:bCs/>
        </w:rPr>
        <w:tab/>
      </w:r>
      <w:r w:rsidRPr="00671FD5">
        <w:rPr>
          <w:b/>
          <w:bCs/>
        </w:rPr>
        <w:t>Survival.</w:t>
      </w:r>
      <w:r>
        <w:rPr>
          <w:bCs/>
        </w:rPr>
        <w:t xml:space="preserve"> </w:t>
      </w:r>
      <w:r w:rsidRPr="003D7A1C">
        <w:rPr>
          <w:bCs/>
        </w:rPr>
        <w:t>The provisions of Sections 6.1, 6.2, 6.4, 13.4, 13.5, 13.6, 13.7, 13.8, 13.9,15.3</w:t>
      </w:r>
      <w:r w:rsidR="00D44486">
        <w:rPr>
          <w:bCs/>
        </w:rPr>
        <w:t>, and any other provision that is so marked</w:t>
      </w:r>
      <w:r>
        <w:rPr>
          <w:bCs/>
        </w:rPr>
        <w:t xml:space="preserve"> </w:t>
      </w:r>
      <w:r w:rsidRPr="003D7A1C">
        <w:rPr>
          <w:bCs/>
        </w:rPr>
        <w:t>shall survive the expiration or termination of this Agreement for any reason whatsoever.</w:t>
      </w:r>
    </w:p>
    <w:p w14:paraId="2BD37E59" w14:textId="754A4810" w:rsidR="00C613DE" w:rsidRDefault="00C613DE" w:rsidP="00C613DE">
      <w:pPr>
        <w:pStyle w:val="BodyText"/>
        <w:rPr>
          <w:bCs/>
        </w:rPr>
      </w:pPr>
      <w:r>
        <w:rPr>
          <w:b/>
          <w:bCs/>
        </w:rPr>
        <w:t>15.1</w:t>
      </w:r>
      <w:r w:rsidR="001A219B">
        <w:rPr>
          <w:b/>
          <w:bCs/>
        </w:rPr>
        <w:t>6</w:t>
      </w:r>
      <w:r>
        <w:rPr>
          <w:b/>
          <w:bCs/>
        </w:rPr>
        <w:tab/>
      </w:r>
      <w:r w:rsidRPr="00671FD5">
        <w:rPr>
          <w:b/>
          <w:bCs/>
        </w:rPr>
        <w:t>Force Majeure.</w:t>
      </w:r>
      <w:r>
        <w:rPr>
          <w:bCs/>
        </w:rPr>
        <w:t xml:space="preserve"> </w:t>
      </w:r>
      <w:r w:rsidRPr="003D7A1C">
        <w:rPr>
          <w:bCs/>
        </w:rPr>
        <w:t xml:space="preserve">Except as otherwise provided in the Benefit Plans, neither party will incur any liability to the other party if its performance of any obligation pursuant to the Agreement is prevented or delayed by causes beyond its control and without the fault </w:t>
      </w:r>
      <w:r>
        <w:rPr>
          <w:bCs/>
        </w:rPr>
        <w:t xml:space="preserve">or negligence of either party. </w:t>
      </w:r>
      <w:r w:rsidRPr="003D7A1C">
        <w:rPr>
          <w:bCs/>
        </w:rPr>
        <w:t xml:space="preserve">Causes beyond a party’s control may include, but are not limited to, acts of God or war, changes in applicable Law, or the requirements of any Governmental Authority, severe weather conditions, civil disorders, natural disasters, fire, </w:t>
      </w:r>
      <w:r w:rsidRPr="009E59DD">
        <w:rPr>
          <w:bCs/>
        </w:rPr>
        <w:t>epidemics and quarantines</w:t>
      </w:r>
      <w:r w:rsidRPr="003D7A1C">
        <w:rPr>
          <w:bCs/>
        </w:rPr>
        <w:t>, general s</w:t>
      </w:r>
      <w:r>
        <w:rPr>
          <w:bCs/>
        </w:rPr>
        <w:t xml:space="preserve">trikes, and freight embargoes. </w:t>
      </w:r>
      <w:r w:rsidRPr="003D7A1C">
        <w:rPr>
          <w:bCs/>
        </w:rPr>
        <w:t>The party whose performance is delayed or impaired shall notify the other party orally within five (5) days and in writing within ten (10) days of the date on which the party becomes aware, or should have reasonably become aware, that such cause would pre</w:t>
      </w:r>
      <w:r>
        <w:rPr>
          <w:bCs/>
        </w:rPr>
        <w:t xml:space="preserve">vent or delay its performance. </w:t>
      </w:r>
      <w:r w:rsidRPr="003D7A1C">
        <w:rPr>
          <w:bCs/>
        </w:rPr>
        <w:t>Such notification shall: (a) describe fully such cause(s) and its effect on performance; (b) state whether performance under the Agreement is prevented or delayed; and (c) if performance is delayed, state a reasonable estimate</w:t>
      </w:r>
      <w:r>
        <w:rPr>
          <w:bCs/>
        </w:rPr>
        <w:t xml:space="preserve"> of the duration of the delay. </w:t>
      </w:r>
      <w:r w:rsidRPr="003D7A1C">
        <w:rPr>
          <w:bCs/>
        </w:rPr>
        <w:t>After receipt of such notification, the party may elect either to terminate the Agreement or to extend the time for performance as reasonably necessary</w:t>
      </w:r>
      <w:r>
        <w:rPr>
          <w:bCs/>
        </w:rPr>
        <w:t xml:space="preserve"> to compensate for the delay.  I</w:t>
      </w:r>
      <w:r w:rsidRPr="003D7A1C">
        <w:rPr>
          <w:bCs/>
        </w:rPr>
        <w:t xml:space="preserve">n the event of a declared emergency by competent governmental authorities in the Commonwealth of Pennsylvania, PSERS, as soon as is practicable, by written or oral notice to </w:t>
      </w:r>
      <w:r>
        <w:rPr>
          <w:bCs/>
        </w:rPr>
        <w:t>ADMINISTRATOR</w:t>
      </w:r>
      <w:r w:rsidRPr="003D7A1C">
        <w:rPr>
          <w:bCs/>
        </w:rPr>
        <w:t xml:space="preserve">, may suspend all </w:t>
      </w:r>
      <w:r>
        <w:rPr>
          <w:bCs/>
        </w:rPr>
        <w:t xml:space="preserve">or a portion of the Agreement. </w:t>
      </w:r>
      <w:r w:rsidRPr="003D7A1C">
        <w:rPr>
          <w:bCs/>
        </w:rPr>
        <w:t xml:space="preserve">PSERS shall be obligated to pay </w:t>
      </w:r>
      <w:r>
        <w:rPr>
          <w:bCs/>
        </w:rPr>
        <w:t>ADMINISTRATOR</w:t>
      </w:r>
      <w:r w:rsidRPr="003D7A1C">
        <w:rPr>
          <w:bCs/>
        </w:rPr>
        <w:t xml:space="preserve"> for all Services performed prior to the date of suspension or termination due to the force majeure event.</w:t>
      </w:r>
    </w:p>
    <w:p w14:paraId="6BA2E17D" w14:textId="3DBB712B" w:rsidR="00C613DE" w:rsidRPr="006A5E2D" w:rsidRDefault="00C613DE" w:rsidP="00C613DE">
      <w:pPr>
        <w:pStyle w:val="BodyText"/>
        <w:rPr>
          <w:bCs/>
        </w:rPr>
      </w:pPr>
      <w:r>
        <w:rPr>
          <w:b/>
          <w:bCs/>
        </w:rPr>
        <w:t>15.1</w:t>
      </w:r>
      <w:r w:rsidR="001A219B">
        <w:rPr>
          <w:b/>
          <w:bCs/>
        </w:rPr>
        <w:t>7</w:t>
      </w:r>
      <w:r>
        <w:rPr>
          <w:b/>
          <w:bCs/>
        </w:rPr>
        <w:tab/>
      </w:r>
      <w:r w:rsidRPr="00671FD5">
        <w:rPr>
          <w:b/>
          <w:bCs/>
        </w:rPr>
        <w:t>Relationship of Blue Cross Blue Shield Plans.</w:t>
      </w:r>
      <w:r>
        <w:rPr>
          <w:bCs/>
        </w:rPr>
        <w:t xml:space="preserve"> If ADMINISTRATOR is a Blue Cross Blue Shield Plan, ADMINISTRATOR</w:t>
      </w:r>
      <w:r w:rsidRPr="003D7A1C">
        <w:rPr>
          <w:bCs/>
        </w:rPr>
        <w:t xml:space="preserve"> is an independent corporation operating under licenses from the Blue Cross and Blue Shield Association (the </w:t>
      </w:r>
      <w:r>
        <w:rPr>
          <w:bCs/>
        </w:rPr>
        <w:t>“</w:t>
      </w:r>
      <w:r w:rsidRPr="003D7A1C">
        <w:rPr>
          <w:bCs/>
        </w:rPr>
        <w:t>Association</w:t>
      </w:r>
      <w:r>
        <w:rPr>
          <w:bCs/>
        </w:rPr>
        <w:t>”</w:t>
      </w:r>
      <w:r w:rsidRPr="003D7A1C">
        <w:rPr>
          <w:bCs/>
        </w:rPr>
        <w:t>), which is a national association of independent Blue Cross and Blue Shield Plans throughout the United States.</w:t>
      </w:r>
      <w:r>
        <w:rPr>
          <w:bCs/>
        </w:rPr>
        <w:t xml:space="preserve"> </w:t>
      </w:r>
      <w:r w:rsidRPr="003D7A1C">
        <w:rPr>
          <w:bCs/>
        </w:rPr>
        <w:t>Although all of these independent Blue Cross and Blue Shield Plans operate from a license with the Association, each of them is a separate and distinct corporation.</w:t>
      </w:r>
      <w:r>
        <w:rPr>
          <w:bCs/>
        </w:rPr>
        <w:t xml:space="preserve"> </w:t>
      </w:r>
      <w:r w:rsidRPr="003D7A1C">
        <w:rPr>
          <w:bCs/>
        </w:rPr>
        <w:t xml:space="preserve">The Association allows </w:t>
      </w:r>
      <w:r>
        <w:rPr>
          <w:bCs/>
        </w:rPr>
        <w:t>ADMINISTRATOR</w:t>
      </w:r>
      <w:r w:rsidRPr="003D7A1C">
        <w:rPr>
          <w:bCs/>
        </w:rPr>
        <w:t xml:space="preserve"> to use the familiar Blue Cross and Blue Shield words and symbols.</w:t>
      </w:r>
      <w:r>
        <w:rPr>
          <w:bCs/>
        </w:rPr>
        <w:t xml:space="preserve"> ADMINISTRATOR</w:t>
      </w:r>
      <w:r w:rsidRPr="003D7A1C">
        <w:rPr>
          <w:bCs/>
        </w:rPr>
        <w:t>, which is entering into this Agreement, is not contracting as an agent of the national Association.</w:t>
      </w:r>
      <w:r>
        <w:rPr>
          <w:bCs/>
        </w:rPr>
        <w:t xml:space="preserve"> </w:t>
      </w:r>
      <w:r w:rsidRPr="003D7A1C">
        <w:rPr>
          <w:bCs/>
        </w:rPr>
        <w:t xml:space="preserve">Only </w:t>
      </w:r>
      <w:r>
        <w:rPr>
          <w:bCs/>
        </w:rPr>
        <w:t>ADMINISTRATOR</w:t>
      </w:r>
      <w:r w:rsidRPr="003D7A1C">
        <w:rPr>
          <w:bCs/>
        </w:rPr>
        <w:t xml:space="preserve"> shall be liable to PSERS for any of </w:t>
      </w:r>
      <w:r>
        <w:rPr>
          <w:bCs/>
        </w:rPr>
        <w:t xml:space="preserve">ADMINISTRATOR’s </w:t>
      </w:r>
      <w:r w:rsidRPr="003D7A1C">
        <w:rPr>
          <w:bCs/>
        </w:rPr>
        <w:t>obligations under this Agreement.</w:t>
      </w:r>
      <w:r>
        <w:rPr>
          <w:bCs/>
        </w:rPr>
        <w:t xml:space="preserve"> </w:t>
      </w:r>
      <w:r w:rsidRPr="003D7A1C">
        <w:rPr>
          <w:bCs/>
        </w:rPr>
        <w:t>This Section does not add any obligations to this Agreement.</w:t>
      </w:r>
    </w:p>
    <w:p w14:paraId="62B16B59" w14:textId="5AF15310" w:rsidR="00C613DE" w:rsidRPr="009E4248" w:rsidRDefault="00C613DE" w:rsidP="00C613DE">
      <w:pPr>
        <w:pStyle w:val="BodyText"/>
        <w:rPr>
          <w:bCs/>
        </w:rPr>
      </w:pPr>
      <w:r>
        <w:rPr>
          <w:b/>
          <w:bCs/>
        </w:rPr>
        <w:t>15.1</w:t>
      </w:r>
      <w:r w:rsidR="001A219B">
        <w:rPr>
          <w:b/>
          <w:bCs/>
        </w:rPr>
        <w:t>8</w:t>
      </w:r>
      <w:r>
        <w:rPr>
          <w:b/>
          <w:bCs/>
        </w:rPr>
        <w:tab/>
        <w:t xml:space="preserve">Low Income Subsidy Pass Through and Reduction Waiver Payment Application. </w:t>
      </w:r>
      <w:r w:rsidRPr="009E4248">
        <w:rPr>
          <w:bCs/>
        </w:rPr>
        <w:t xml:space="preserve">PSERS agrees that any Low Income Subsidy it receives from CMS for a </w:t>
      </w:r>
      <w:r>
        <w:rPr>
          <w:bCs/>
        </w:rPr>
        <w:t>P</w:t>
      </w:r>
      <w:r w:rsidRPr="009E4248">
        <w:rPr>
          <w:bCs/>
        </w:rPr>
        <w:t xml:space="preserve">articipant will be used first to reduce the portion of the monthly </w:t>
      </w:r>
      <w:r>
        <w:rPr>
          <w:bCs/>
        </w:rPr>
        <w:t>P</w:t>
      </w:r>
      <w:r w:rsidRPr="009E4248">
        <w:rPr>
          <w:bCs/>
        </w:rPr>
        <w:t xml:space="preserve">articipant premium paid for by the </w:t>
      </w:r>
      <w:r>
        <w:rPr>
          <w:bCs/>
        </w:rPr>
        <w:t>P</w:t>
      </w:r>
      <w:r w:rsidRPr="009E4248">
        <w:rPr>
          <w:bCs/>
        </w:rPr>
        <w:t>articipant, with any remainder then used to reduce the PSERS’ premium contribution, if any.</w:t>
      </w:r>
      <w:r>
        <w:rPr>
          <w:bCs/>
        </w:rPr>
        <w:t xml:space="preserve"> </w:t>
      </w:r>
      <w:r w:rsidRPr="009E4248">
        <w:rPr>
          <w:bCs/>
        </w:rPr>
        <w:t>“Low Income Subsidy” is the subsidy towards premium available to Part D eligible individuals who meet the low-income eligibility requirements set forth in 42 CFR § 423.773.</w:t>
      </w:r>
      <w:r>
        <w:rPr>
          <w:bCs/>
        </w:rPr>
        <w:t xml:space="preserve"> </w:t>
      </w:r>
      <w:r w:rsidRPr="009E4248">
        <w:rPr>
          <w:bCs/>
        </w:rPr>
        <w:t xml:space="preserve">PSERS agrees that if the sum of the </w:t>
      </w:r>
      <w:r>
        <w:rPr>
          <w:bCs/>
        </w:rPr>
        <w:t>MAPD Benefit Plan,</w:t>
      </w:r>
      <w:r w:rsidRPr="009E4248">
        <w:rPr>
          <w:bCs/>
        </w:rPr>
        <w:t xml:space="preserve"> </w:t>
      </w:r>
      <w:r>
        <w:rPr>
          <w:bCs/>
        </w:rPr>
        <w:t xml:space="preserve">Legacy Benefit Plan, or New Active Benefit Plan </w:t>
      </w:r>
      <w:r w:rsidRPr="009E4248">
        <w:rPr>
          <w:bCs/>
        </w:rPr>
        <w:t xml:space="preserve">premiums paid by the </w:t>
      </w:r>
      <w:r>
        <w:rPr>
          <w:bCs/>
        </w:rPr>
        <w:t>P</w:t>
      </w:r>
      <w:r w:rsidRPr="009E4248">
        <w:rPr>
          <w:bCs/>
        </w:rPr>
        <w:t xml:space="preserve">articipant and those paid by PSERS are less than the Low Income Subsidy amount, any amount above the total </w:t>
      </w:r>
      <w:r>
        <w:rPr>
          <w:bCs/>
        </w:rPr>
        <w:t xml:space="preserve">MAPD Benefit Plan, Legacy Benefit Plan, or New Active Benefit Plan </w:t>
      </w:r>
      <w:r w:rsidRPr="009E4248">
        <w:rPr>
          <w:bCs/>
        </w:rPr>
        <w:t xml:space="preserve">premiums due hereunder will be returned to CMS. ADMINISTRATOR agrees that, if the Low Income Subsidy for any </w:t>
      </w:r>
      <w:r>
        <w:rPr>
          <w:bCs/>
        </w:rPr>
        <w:t>P</w:t>
      </w:r>
      <w:r w:rsidRPr="009E4248">
        <w:rPr>
          <w:bCs/>
        </w:rPr>
        <w:t xml:space="preserve">articipant is less than the portion of the </w:t>
      </w:r>
      <w:r>
        <w:rPr>
          <w:bCs/>
        </w:rPr>
        <w:t xml:space="preserve">MAPD Benefit Plan, Legacy Benefit Plan, or New Active Benefit Plan </w:t>
      </w:r>
      <w:r w:rsidRPr="009E4248">
        <w:rPr>
          <w:bCs/>
        </w:rPr>
        <w:t xml:space="preserve">premiums paid by the participant, </w:t>
      </w:r>
      <w:r>
        <w:rPr>
          <w:bCs/>
        </w:rPr>
        <w:t xml:space="preserve">PSERS </w:t>
      </w:r>
      <w:r w:rsidRPr="009E4248">
        <w:rPr>
          <w:bCs/>
        </w:rPr>
        <w:t xml:space="preserve">will provide a communication to the </w:t>
      </w:r>
      <w:r>
        <w:rPr>
          <w:bCs/>
        </w:rPr>
        <w:t>P</w:t>
      </w:r>
      <w:r w:rsidRPr="009E4248">
        <w:rPr>
          <w:bCs/>
        </w:rPr>
        <w:t xml:space="preserve">articipant comparing the consequences of enrolling in </w:t>
      </w:r>
      <w:r>
        <w:rPr>
          <w:bCs/>
        </w:rPr>
        <w:t xml:space="preserve">such MAPD Benefit Plan, Legacy Benefit </w:t>
      </w:r>
      <w:r w:rsidRPr="004B7432">
        <w:rPr>
          <w:bCs/>
        </w:rPr>
        <w:t>Plan</w:t>
      </w:r>
      <w:r>
        <w:rPr>
          <w:bCs/>
        </w:rPr>
        <w:t>, or New Active Benefit Plan</w:t>
      </w:r>
      <w:r w:rsidRPr="004B7432">
        <w:rPr>
          <w:bCs/>
        </w:rPr>
        <w:t xml:space="preserve"> with the consequences of enrolling in other PSERS </w:t>
      </w:r>
      <w:r>
        <w:rPr>
          <w:bCs/>
        </w:rPr>
        <w:t>HOP MAPD</w:t>
      </w:r>
      <w:r w:rsidRPr="004B7432">
        <w:rPr>
          <w:bCs/>
        </w:rPr>
        <w:t xml:space="preserve"> Benefit Plans</w:t>
      </w:r>
      <w:r>
        <w:rPr>
          <w:bCs/>
        </w:rPr>
        <w:t>,</w:t>
      </w:r>
      <w:r w:rsidRPr="004B7432">
        <w:rPr>
          <w:bCs/>
        </w:rPr>
        <w:t xml:space="preserve"> Legacy Benefit Plans</w:t>
      </w:r>
      <w:r>
        <w:rPr>
          <w:bCs/>
        </w:rPr>
        <w:t>, or New Active Benefit Plan</w:t>
      </w:r>
      <w:r w:rsidRPr="004B7432">
        <w:rPr>
          <w:bCs/>
        </w:rPr>
        <w:t xml:space="preserve"> that have a monthly participant premium that is equal to or less than the participant’s Low Income Subsidy.</w:t>
      </w:r>
      <w:r>
        <w:rPr>
          <w:bCs/>
        </w:rPr>
        <w:t xml:space="preserve"> </w:t>
      </w:r>
    </w:p>
    <w:p w14:paraId="4B7027BF" w14:textId="770C81D9" w:rsidR="00C613DE" w:rsidRPr="005F784A" w:rsidRDefault="00C613DE" w:rsidP="00C613DE">
      <w:pPr>
        <w:pStyle w:val="BodyText"/>
        <w:rPr>
          <w:bCs/>
        </w:rPr>
      </w:pPr>
      <w:r w:rsidRPr="009E4248">
        <w:rPr>
          <w:b/>
          <w:bCs/>
        </w:rPr>
        <w:lastRenderedPageBreak/>
        <w:t>15.1</w:t>
      </w:r>
      <w:r w:rsidR="001A219B">
        <w:rPr>
          <w:b/>
          <w:bCs/>
        </w:rPr>
        <w:t>9</w:t>
      </w:r>
      <w:r w:rsidRPr="009E4248">
        <w:rPr>
          <w:b/>
          <w:bCs/>
        </w:rPr>
        <w:tab/>
        <w:t xml:space="preserve">Involuntary Disenrollment. </w:t>
      </w:r>
      <w:r w:rsidRPr="009E4248">
        <w:rPr>
          <w:bCs/>
        </w:rPr>
        <w:t>In certain circumstances, a</w:t>
      </w:r>
      <w:r>
        <w:rPr>
          <w:bCs/>
        </w:rPr>
        <w:t xml:space="preserve"> Medicare eligible</w:t>
      </w:r>
      <w:r w:rsidRPr="009E4248">
        <w:rPr>
          <w:bCs/>
        </w:rPr>
        <w:t xml:space="preserve"> </w:t>
      </w:r>
      <w:r>
        <w:rPr>
          <w:bCs/>
        </w:rPr>
        <w:t>P</w:t>
      </w:r>
      <w:r w:rsidRPr="009E4248">
        <w:rPr>
          <w:bCs/>
        </w:rPr>
        <w:t>articipant may be disenroll</w:t>
      </w:r>
      <w:r w:rsidRPr="005F784A">
        <w:rPr>
          <w:bCs/>
        </w:rPr>
        <w:t>ed on either a voluntary or involuntary basis.</w:t>
      </w:r>
      <w:r>
        <w:rPr>
          <w:bCs/>
        </w:rPr>
        <w:t xml:space="preserve"> </w:t>
      </w:r>
      <w:r w:rsidRPr="005F784A">
        <w:rPr>
          <w:bCs/>
        </w:rPr>
        <w:t xml:space="preserve">PSERS and </w:t>
      </w:r>
      <w:r>
        <w:rPr>
          <w:bCs/>
        </w:rPr>
        <w:t xml:space="preserve">ADMINISTRATOR </w:t>
      </w:r>
      <w:r w:rsidRPr="005F784A">
        <w:rPr>
          <w:bCs/>
        </w:rPr>
        <w:t xml:space="preserve">will work cooperatively to ensure that </w:t>
      </w:r>
      <w:r>
        <w:rPr>
          <w:bCs/>
        </w:rPr>
        <w:t>Medicare eligible P</w:t>
      </w:r>
      <w:r w:rsidRPr="005F784A">
        <w:rPr>
          <w:bCs/>
        </w:rPr>
        <w:t>articipant disenrollments are handled in accordance with the CMS Enrollment and Disenrollment Guidance.</w:t>
      </w:r>
      <w:r>
        <w:rPr>
          <w:bCs/>
        </w:rPr>
        <w:t xml:space="preserve"> </w:t>
      </w:r>
      <w:r w:rsidRPr="005F784A">
        <w:rPr>
          <w:bCs/>
        </w:rPr>
        <w:t>At a minimum, disenrollments will be conducted in accordance with one of the following procedures:</w:t>
      </w:r>
    </w:p>
    <w:p w14:paraId="28B1B23D" w14:textId="7C1FB2D8" w:rsidR="00C613DE" w:rsidRPr="005F784A" w:rsidRDefault="00C613DE" w:rsidP="00C613DE">
      <w:pPr>
        <w:pStyle w:val="BodyText"/>
        <w:rPr>
          <w:bCs/>
        </w:rPr>
      </w:pPr>
      <w:r>
        <w:rPr>
          <w:bCs/>
        </w:rPr>
        <w:t xml:space="preserve">(a) </w:t>
      </w:r>
      <w:r w:rsidRPr="005F784A">
        <w:rPr>
          <w:bCs/>
        </w:rPr>
        <w:t xml:space="preserve">For voluntary disenrollments and for involuntary disenrollments other than those described in (b) below, </w:t>
      </w:r>
      <w:r>
        <w:rPr>
          <w:bCs/>
        </w:rPr>
        <w:t xml:space="preserve">ADMINISTRATOR </w:t>
      </w:r>
      <w:r w:rsidRPr="005F784A">
        <w:rPr>
          <w:bCs/>
        </w:rPr>
        <w:t>will process the disenrollment under the individual disenrollment requirements specified in the CMS Enrollment and Disenrollment Guidance.</w:t>
      </w:r>
      <w:r>
        <w:rPr>
          <w:bCs/>
        </w:rPr>
        <w:t xml:space="preserve"> </w:t>
      </w:r>
    </w:p>
    <w:p w14:paraId="440F9E8F" w14:textId="77777777" w:rsidR="00C613DE" w:rsidRPr="009E4248" w:rsidRDefault="00C613DE" w:rsidP="00C613DE">
      <w:pPr>
        <w:pStyle w:val="BodyText"/>
        <w:rPr>
          <w:bCs/>
        </w:rPr>
      </w:pPr>
      <w:r>
        <w:rPr>
          <w:bCs/>
        </w:rPr>
        <w:t xml:space="preserve">(b) </w:t>
      </w:r>
      <w:r w:rsidRPr="009E4248">
        <w:rPr>
          <w:bCs/>
        </w:rPr>
        <w:t xml:space="preserve">For involuntary disenrollments that occur when PSERS determines that a </w:t>
      </w:r>
      <w:r>
        <w:rPr>
          <w:bCs/>
        </w:rPr>
        <w:t>P</w:t>
      </w:r>
      <w:r w:rsidRPr="009E4248">
        <w:rPr>
          <w:bCs/>
        </w:rPr>
        <w:t xml:space="preserve">articipant is no longer eligible to participate in the </w:t>
      </w:r>
      <w:r>
        <w:rPr>
          <w:bCs/>
        </w:rPr>
        <w:t>ADMINISTRATOR’s MAPD Plan, Legacy MA Plan, or New Active MA Plan</w:t>
      </w:r>
      <w:r w:rsidRPr="009E4248">
        <w:rPr>
          <w:bCs/>
        </w:rPr>
        <w:t xml:space="preserve">, PSERS and ADMINISTRATOR agree that </w:t>
      </w:r>
      <w:r w:rsidRPr="004B7432">
        <w:rPr>
          <w:bCs/>
        </w:rPr>
        <w:t>eligible</w:t>
      </w:r>
      <w:r w:rsidRPr="009E4248">
        <w:rPr>
          <w:bCs/>
        </w:rPr>
        <w:t xml:space="preserve"> </w:t>
      </w:r>
      <w:r>
        <w:rPr>
          <w:bCs/>
        </w:rPr>
        <w:t>P</w:t>
      </w:r>
      <w:r w:rsidRPr="009E4248">
        <w:rPr>
          <w:bCs/>
        </w:rPr>
        <w:t xml:space="preserve">articipants will </w:t>
      </w:r>
      <w:r>
        <w:rPr>
          <w:bCs/>
        </w:rPr>
        <w:t xml:space="preserve">be offered the opportunity to enroll in any of the Medicare supplement options offered by PSERS and in the HOP Medicare Prescription Drug Plan or in another MAPD Benefit Plan offered under the PSERS HOP. </w:t>
      </w:r>
    </w:p>
    <w:p w14:paraId="2642A9F8" w14:textId="77777777" w:rsidR="00C613DE" w:rsidRPr="005F784A" w:rsidRDefault="00C613DE" w:rsidP="00C613DE">
      <w:pPr>
        <w:pStyle w:val="BodyText"/>
        <w:rPr>
          <w:bCs/>
        </w:rPr>
      </w:pPr>
      <w:r w:rsidRPr="009E4248">
        <w:rPr>
          <w:bCs/>
        </w:rPr>
        <w:t>PSERS and ADMINISTRATOR also agree:</w:t>
      </w:r>
    </w:p>
    <w:p w14:paraId="667F56A6" w14:textId="77777777" w:rsidR="00C613DE" w:rsidRPr="005F784A" w:rsidRDefault="00C613DE" w:rsidP="00C613DE">
      <w:pPr>
        <w:pStyle w:val="BodyText"/>
        <w:ind w:left="720"/>
        <w:rPr>
          <w:bCs/>
        </w:rPr>
      </w:pPr>
      <w:r>
        <w:rPr>
          <w:bCs/>
        </w:rPr>
        <w:t>(</w:t>
      </w:r>
      <w:r w:rsidRPr="005F784A">
        <w:rPr>
          <w:bCs/>
        </w:rPr>
        <w:t>i</w:t>
      </w:r>
      <w:r>
        <w:rPr>
          <w:bCs/>
        </w:rPr>
        <w:t>)</w:t>
      </w:r>
      <w:r w:rsidRPr="005F784A">
        <w:rPr>
          <w:bCs/>
        </w:rPr>
        <w:tab/>
        <w:t xml:space="preserve">PSERS will (including in cases where the </w:t>
      </w:r>
      <w:r>
        <w:rPr>
          <w:bCs/>
        </w:rPr>
        <w:t xml:space="preserve">ADMINISTRATOR </w:t>
      </w:r>
      <w:r w:rsidRPr="005F784A">
        <w:rPr>
          <w:bCs/>
        </w:rPr>
        <w:t xml:space="preserve">or PSERS terminates this Contract): </w:t>
      </w:r>
    </w:p>
    <w:p w14:paraId="3E2C0A0D" w14:textId="77777777" w:rsidR="00C613DE" w:rsidRPr="005F784A" w:rsidRDefault="00C613DE" w:rsidP="00C613DE">
      <w:pPr>
        <w:pStyle w:val="BodyText"/>
        <w:ind w:left="1440"/>
        <w:rPr>
          <w:bCs/>
        </w:rPr>
      </w:pPr>
      <w:r w:rsidRPr="005F784A">
        <w:rPr>
          <w:bCs/>
        </w:rPr>
        <w:t xml:space="preserve">(1) Provide a prospective notice to the affected </w:t>
      </w:r>
      <w:r>
        <w:rPr>
          <w:bCs/>
        </w:rPr>
        <w:t>P</w:t>
      </w:r>
      <w:r w:rsidRPr="005F784A">
        <w:rPr>
          <w:bCs/>
        </w:rPr>
        <w:t>articipant(s):</w:t>
      </w:r>
      <w:r>
        <w:rPr>
          <w:bCs/>
        </w:rPr>
        <w:t xml:space="preserve"> </w:t>
      </w:r>
      <w:r w:rsidRPr="005F784A">
        <w:rPr>
          <w:bCs/>
        </w:rPr>
        <w:t xml:space="preserve">alerting them of the termination event and describing other </w:t>
      </w:r>
      <w:r>
        <w:rPr>
          <w:bCs/>
        </w:rPr>
        <w:t xml:space="preserve">ADMINISTRATOR </w:t>
      </w:r>
      <w:r w:rsidRPr="005F784A">
        <w:rPr>
          <w:bCs/>
        </w:rPr>
        <w:t>or health insurance options that may be available through PSERS.</w:t>
      </w:r>
      <w:r>
        <w:rPr>
          <w:bCs/>
        </w:rPr>
        <w:t xml:space="preserve"> </w:t>
      </w:r>
      <w:r w:rsidRPr="005F784A">
        <w:rPr>
          <w:bCs/>
        </w:rPr>
        <w:t>This notice must be sent no less than thirty (30) days prior to the effective date of disenrollment</w:t>
      </w:r>
      <w:r>
        <w:rPr>
          <w:bCs/>
        </w:rPr>
        <w:t xml:space="preserve">. PSERS’ communications to Participants for the annual </w:t>
      </w:r>
      <w:r w:rsidRPr="009E59DD">
        <w:rPr>
          <w:bCs/>
        </w:rPr>
        <w:t>Option Selection Period</w:t>
      </w:r>
      <w:r>
        <w:rPr>
          <w:bCs/>
        </w:rPr>
        <w:t xml:space="preserve"> shall be considered as meeting this prospective notice requirement</w:t>
      </w:r>
      <w:r w:rsidRPr="005F784A">
        <w:rPr>
          <w:bCs/>
        </w:rPr>
        <w:t>;</w:t>
      </w:r>
    </w:p>
    <w:p w14:paraId="3A8A7634" w14:textId="77777777" w:rsidR="00C613DE" w:rsidRPr="005F784A" w:rsidRDefault="00C613DE" w:rsidP="00C613DE">
      <w:pPr>
        <w:pStyle w:val="BodyText"/>
        <w:ind w:left="1440"/>
        <w:rPr>
          <w:bCs/>
        </w:rPr>
      </w:pPr>
      <w:r w:rsidRPr="005F784A">
        <w:rPr>
          <w:bCs/>
        </w:rPr>
        <w:t xml:space="preserve">(2) </w:t>
      </w:r>
      <w:r>
        <w:rPr>
          <w:bCs/>
        </w:rPr>
        <w:t>Except in the case where ADMINISTRATOR terminates this agreement, p</w:t>
      </w:r>
      <w:r w:rsidRPr="005F784A">
        <w:rPr>
          <w:bCs/>
        </w:rPr>
        <w:t xml:space="preserve">rovide a prospective notice of the termination event to </w:t>
      </w:r>
      <w:r>
        <w:rPr>
          <w:bCs/>
        </w:rPr>
        <w:t>ADMINISTRATOR</w:t>
      </w:r>
      <w:r w:rsidRPr="005F784A">
        <w:rPr>
          <w:bCs/>
        </w:rPr>
        <w:t>.</w:t>
      </w:r>
      <w:r>
        <w:rPr>
          <w:bCs/>
        </w:rPr>
        <w:t xml:space="preserve"> </w:t>
      </w:r>
      <w:r w:rsidRPr="005F784A">
        <w:rPr>
          <w:bCs/>
        </w:rPr>
        <w:t xml:space="preserve">This notice must be sent at least sixty (60) days prior to the effective date of disenrollment; and </w:t>
      </w:r>
    </w:p>
    <w:p w14:paraId="6CE58ECA" w14:textId="77777777" w:rsidR="00C613DE" w:rsidRPr="005F784A" w:rsidRDefault="00C613DE" w:rsidP="00C613DE">
      <w:pPr>
        <w:pStyle w:val="BodyText"/>
        <w:ind w:left="1440"/>
        <w:rPr>
          <w:bCs/>
        </w:rPr>
      </w:pPr>
      <w:r w:rsidRPr="005F784A">
        <w:rPr>
          <w:bCs/>
        </w:rPr>
        <w:t xml:space="preserve">(3) Provide </w:t>
      </w:r>
      <w:r>
        <w:rPr>
          <w:bCs/>
        </w:rPr>
        <w:t xml:space="preserve">ADMINISTRATOR </w:t>
      </w:r>
      <w:r w:rsidRPr="005F784A">
        <w:rPr>
          <w:bCs/>
        </w:rPr>
        <w:t xml:space="preserve">with all information necessary for </w:t>
      </w:r>
      <w:r>
        <w:rPr>
          <w:bCs/>
        </w:rPr>
        <w:t xml:space="preserve">ADMINISTRATOR </w:t>
      </w:r>
      <w:r w:rsidRPr="005F784A">
        <w:rPr>
          <w:bCs/>
        </w:rPr>
        <w:t>to submit a complete disenrollment request transaction to CMS.</w:t>
      </w:r>
    </w:p>
    <w:p w14:paraId="3DA3DCC9" w14:textId="77777777" w:rsidR="00C613DE" w:rsidRPr="009E4248" w:rsidRDefault="00C613DE" w:rsidP="00C613DE">
      <w:pPr>
        <w:pStyle w:val="BodyText"/>
        <w:ind w:left="720"/>
        <w:rPr>
          <w:bCs/>
        </w:rPr>
      </w:pPr>
      <w:r>
        <w:rPr>
          <w:bCs/>
        </w:rPr>
        <w:t>(</w:t>
      </w:r>
      <w:r w:rsidRPr="009E4248">
        <w:rPr>
          <w:bCs/>
        </w:rPr>
        <w:t>ii</w:t>
      </w:r>
      <w:r>
        <w:rPr>
          <w:bCs/>
        </w:rPr>
        <w:t>)</w:t>
      </w:r>
      <w:r w:rsidRPr="009E4248">
        <w:rPr>
          <w:bCs/>
        </w:rPr>
        <w:tab/>
        <w:t xml:space="preserve">Where applicable, ADMINISTRATOR agrees that it will send notice to the </w:t>
      </w:r>
      <w:r>
        <w:rPr>
          <w:bCs/>
        </w:rPr>
        <w:t>P</w:t>
      </w:r>
      <w:r w:rsidRPr="009E4248">
        <w:rPr>
          <w:bCs/>
        </w:rPr>
        <w:t xml:space="preserve">articipant stating that his/her plan is changing, including information about benefits, premiums and/or copayments, at least twenty-one (21) calendar days prior to the effective date of enrollment into </w:t>
      </w:r>
      <w:r>
        <w:rPr>
          <w:bCs/>
        </w:rPr>
        <w:t>another Benefit P</w:t>
      </w:r>
      <w:r w:rsidRPr="009E4248">
        <w:rPr>
          <w:bCs/>
        </w:rPr>
        <w:t>lan offer</w:t>
      </w:r>
      <w:r>
        <w:rPr>
          <w:bCs/>
        </w:rPr>
        <w:t>ed</w:t>
      </w:r>
      <w:r w:rsidRPr="009E4248">
        <w:rPr>
          <w:bCs/>
        </w:rPr>
        <w:t xml:space="preserve"> by ADMINISTRATOR</w:t>
      </w:r>
      <w:r>
        <w:rPr>
          <w:bCs/>
        </w:rPr>
        <w:t xml:space="preserve"> under this Agreement</w:t>
      </w:r>
      <w:r w:rsidRPr="009E4248">
        <w:rPr>
          <w:bCs/>
        </w:rPr>
        <w:t>.</w:t>
      </w:r>
    </w:p>
    <w:p w14:paraId="5259D92B" w14:textId="77777777" w:rsidR="00C613DE" w:rsidRPr="005F784A" w:rsidRDefault="00C613DE" w:rsidP="00C613DE">
      <w:pPr>
        <w:pStyle w:val="BodyText"/>
        <w:ind w:left="720"/>
        <w:rPr>
          <w:bCs/>
        </w:rPr>
      </w:pPr>
      <w:r>
        <w:rPr>
          <w:bCs/>
        </w:rPr>
        <w:t>(</w:t>
      </w:r>
      <w:r w:rsidRPr="009E4248">
        <w:rPr>
          <w:bCs/>
        </w:rPr>
        <w:t>iii</w:t>
      </w:r>
      <w:r>
        <w:rPr>
          <w:bCs/>
        </w:rPr>
        <w:t>)</w:t>
      </w:r>
      <w:r w:rsidRPr="009E4248">
        <w:rPr>
          <w:bCs/>
        </w:rPr>
        <w:tab/>
        <w:t>ADMINISTRATOR shall provide PSERS with copies of all notices</w:t>
      </w:r>
      <w:r w:rsidRPr="005F784A">
        <w:rPr>
          <w:bCs/>
        </w:rPr>
        <w:t xml:space="preserve"> described in this subsection. </w:t>
      </w:r>
    </w:p>
    <w:p w14:paraId="5BED31C4" w14:textId="77777777" w:rsidR="00C613DE" w:rsidRDefault="00C613DE" w:rsidP="00C613DE">
      <w:pPr>
        <w:pStyle w:val="BodyText"/>
        <w:rPr>
          <w:bCs/>
        </w:rPr>
      </w:pPr>
      <w:r>
        <w:rPr>
          <w:bCs/>
        </w:rPr>
        <w:t>(</w:t>
      </w:r>
      <w:r w:rsidRPr="005F784A">
        <w:rPr>
          <w:bCs/>
        </w:rPr>
        <w:t>c</w:t>
      </w:r>
      <w:r>
        <w:rPr>
          <w:bCs/>
        </w:rPr>
        <w:t>)</w:t>
      </w:r>
      <w:r w:rsidRPr="005F784A">
        <w:rPr>
          <w:bCs/>
        </w:rPr>
        <w:tab/>
        <w:t xml:space="preserve">PSERS agrees to retain, for a period of ten (10) years from the effective date of disenrollment, and to provide to </w:t>
      </w:r>
      <w:r>
        <w:rPr>
          <w:bCs/>
        </w:rPr>
        <w:t xml:space="preserve">ADMINISTRATOR </w:t>
      </w:r>
      <w:r w:rsidRPr="005F784A">
        <w:rPr>
          <w:bCs/>
        </w:rPr>
        <w:t>upon request, documents evidencing PSERS’ adherence to the requirements set forth in this Section.</w:t>
      </w:r>
    </w:p>
    <w:p w14:paraId="359B22AA" w14:textId="77777777" w:rsidR="00C613DE" w:rsidRDefault="00C613DE" w:rsidP="00C613DE">
      <w:pPr>
        <w:pStyle w:val="BodyText"/>
        <w:rPr>
          <w:bCs/>
        </w:rPr>
      </w:pPr>
    </w:p>
    <w:p w14:paraId="1B8DB445" w14:textId="77777777" w:rsidR="00C613DE" w:rsidRPr="00C62D0E" w:rsidRDefault="00C613DE" w:rsidP="00C613DE">
      <w:pPr>
        <w:tabs>
          <w:tab w:val="left" w:pos="-720"/>
        </w:tabs>
        <w:rPr>
          <w:rFonts w:ascii="Times New Roman" w:hAnsi="Times New Roman"/>
          <w:sz w:val="24"/>
        </w:rPr>
      </w:pPr>
      <w:r w:rsidRPr="00C62D0E">
        <w:rPr>
          <w:rFonts w:ascii="Times New Roman" w:hAnsi="Times New Roman"/>
          <w:sz w:val="24"/>
        </w:rPr>
        <w:lastRenderedPageBreak/>
        <w:tab/>
        <w:t xml:space="preserve">IN WITNESS WHEREOF, the Parties hereto, each intending to be legally bound hereby, have caused this Agreement for </w:t>
      </w:r>
      <w:r>
        <w:rPr>
          <w:rFonts w:ascii="Times New Roman" w:hAnsi="Times New Roman"/>
          <w:sz w:val="24"/>
        </w:rPr>
        <w:t>MAPD</w:t>
      </w:r>
      <w:r w:rsidRPr="00C62D0E">
        <w:rPr>
          <w:rFonts w:ascii="Times New Roman" w:hAnsi="Times New Roman"/>
          <w:sz w:val="24"/>
        </w:rPr>
        <w:t xml:space="preserve"> Plan and Managed Care Plan Services to be executed as of the </w:t>
      </w:r>
      <w:r>
        <w:rPr>
          <w:rFonts w:ascii="Times New Roman" w:hAnsi="Times New Roman"/>
          <w:sz w:val="24"/>
        </w:rPr>
        <w:t>last date of execution set forth below</w:t>
      </w:r>
      <w:r w:rsidRPr="00C62D0E">
        <w:rPr>
          <w:rFonts w:ascii="Times New Roman" w:hAnsi="Times New Roman"/>
          <w:sz w:val="24"/>
        </w:rPr>
        <w:t>.</w:t>
      </w:r>
    </w:p>
    <w:p w14:paraId="26496CBF" w14:textId="77777777" w:rsidR="00C613DE" w:rsidRPr="00C62D0E" w:rsidRDefault="00C613DE" w:rsidP="00C613DE">
      <w:pPr>
        <w:tabs>
          <w:tab w:val="left" w:pos="-720"/>
        </w:tabs>
        <w:rPr>
          <w:rFonts w:ascii="Times New Roman" w:hAnsi="Times New Roman"/>
          <w:sz w:val="24"/>
        </w:rPr>
      </w:pPr>
    </w:p>
    <w:p w14:paraId="1DEAEF83" w14:textId="77777777" w:rsidR="007854EA" w:rsidRDefault="007854EA">
      <w:pPr>
        <w:spacing w:after="160" w:line="259" w:lineRule="auto"/>
        <w:rPr>
          <w:rFonts w:ascii="Times New Roman" w:hAnsi="Times New Roman"/>
          <w:sz w:val="24"/>
        </w:rPr>
      </w:pPr>
      <w:r>
        <w:rPr>
          <w:rFonts w:ascii="Times New Roman" w:hAnsi="Times New Roman"/>
          <w:sz w:val="24"/>
        </w:rPr>
        <w:br w:type="page"/>
      </w:r>
    </w:p>
    <w:p w14:paraId="69DD9F45" w14:textId="11023D00" w:rsidR="00C613DE" w:rsidRPr="00C62D0E" w:rsidRDefault="00C613DE" w:rsidP="00C613DE">
      <w:pPr>
        <w:keepNext/>
        <w:tabs>
          <w:tab w:val="left" w:pos="4680"/>
        </w:tabs>
        <w:suppressAutoHyphens/>
        <w:jc w:val="center"/>
        <w:rPr>
          <w:rFonts w:ascii="Times New Roman" w:hAnsi="Times New Roman"/>
          <w:sz w:val="24"/>
        </w:rPr>
      </w:pPr>
      <w:r w:rsidRPr="00C62D0E">
        <w:rPr>
          <w:rFonts w:ascii="Times New Roman" w:hAnsi="Times New Roman"/>
          <w:sz w:val="24"/>
        </w:rPr>
        <w:lastRenderedPageBreak/>
        <w:t xml:space="preserve">AGREEMENT FOR MEDICARE ADVANTAGE </w:t>
      </w:r>
      <w:r>
        <w:rPr>
          <w:rFonts w:ascii="Times New Roman" w:hAnsi="Times New Roman"/>
          <w:sz w:val="24"/>
        </w:rPr>
        <w:t xml:space="preserve">PRESCRIPTION DRUG </w:t>
      </w:r>
      <w:smartTag w:uri="urn:schemas-microsoft-com:office:smarttags" w:element="stockticker">
        <w:r w:rsidRPr="00C62D0E">
          <w:rPr>
            <w:rFonts w:ascii="Times New Roman" w:hAnsi="Times New Roman"/>
            <w:sz w:val="24"/>
          </w:rPr>
          <w:t>PLAN</w:t>
        </w:r>
      </w:smartTag>
    </w:p>
    <w:p w14:paraId="763409A2" w14:textId="77777777" w:rsidR="00C613DE" w:rsidRDefault="00C613DE" w:rsidP="00C613DE">
      <w:pPr>
        <w:keepNext/>
        <w:tabs>
          <w:tab w:val="left" w:pos="4680"/>
        </w:tabs>
        <w:suppressAutoHyphens/>
        <w:jc w:val="center"/>
        <w:rPr>
          <w:rFonts w:ascii="Times New Roman" w:hAnsi="Times New Roman"/>
          <w:sz w:val="24"/>
        </w:rPr>
      </w:pPr>
      <w:smartTag w:uri="urn:schemas-microsoft-com:office:smarttags" w:element="stockticker">
        <w:r w:rsidRPr="00C62D0E">
          <w:rPr>
            <w:rFonts w:ascii="Times New Roman" w:hAnsi="Times New Roman"/>
            <w:sz w:val="24"/>
          </w:rPr>
          <w:t>AND</w:t>
        </w:r>
      </w:smartTag>
      <w:r w:rsidRPr="00C62D0E">
        <w:rPr>
          <w:rFonts w:ascii="Times New Roman" w:hAnsi="Times New Roman"/>
          <w:sz w:val="24"/>
        </w:rPr>
        <w:t xml:space="preserve"> MANAGED </w:t>
      </w:r>
      <w:smartTag w:uri="urn:schemas-microsoft-com:office:smarttags" w:element="stockticker">
        <w:r w:rsidRPr="00C62D0E">
          <w:rPr>
            <w:rFonts w:ascii="Times New Roman" w:hAnsi="Times New Roman"/>
            <w:sz w:val="24"/>
          </w:rPr>
          <w:t>CARE</w:t>
        </w:r>
      </w:smartTag>
      <w:r w:rsidRPr="00C62D0E">
        <w:rPr>
          <w:rFonts w:ascii="Times New Roman" w:hAnsi="Times New Roman"/>
          <w:sz w:val="24"/>
        </w:rPr>
        <w:t xml:space="preserve"> </w:t>
      </w:r>
      <w:smartTag w:uri="urn:schemas-microsoft-com:office:smarttags" w:element="stockticker">
        <w:r w:rsidRPr="00C62D0E">
          <w:rPr>
            <w:rFonts w:ascii="Times New Roman" w:hAnsi="Times New Roman"/>
            <w:sz w:val="24"/>
          </w:rPr>
          <w:t>PLAN</w:t>
        </w:r>
      </w:smartTag>
      <w:r w:rsidRPr="00C62D0E">
        <w:rPr>
          <w:rFonts w:ascii="Times New Roman" w:hAnsi="Times New Roman"/>
          <w:sz w:val="24"/>
        </w:rPr>
        <w:t xml:space="preserve"> SERVICES</w:t>
      </w:r>
    </w:p>
    <w:p w14:paraId="45627773" w14:textId="77777777" w:rsidR="00C613DE" w:rsidRDefault="00C613DE" w:rsidP="00C613DE">
      <w:pPr>
        <w:keepNext/>
        <w:tabs>
          <w:tab w:val="left" w:pos="4680"/>
        </w:tabs>
        <w:suppressAutoHyphens/>
        <w:rPr>
          <w:rFonts w:ascii="Times New Roman" w:hAnsi="Times New Roman"/>
          <w:sz w:val="24"/>
        </w:rPr>
      </w:pPr>
    </w:p>
    <w:p w14:paraId="6D8D4A52" w14:textId="77777777" w:rsidR="00C613DE" w:rsidRDefault="00C613DE" w:rsidP="00C613DE">
      <w:pPr>
        <w:keepNext/>
        <w:tabs>
          <w:tab w:val="left" w:pos="4680"/>
        </w:tabs>
        <w:suppressAutoHyphens/>
        <w:rPr>
          <w:rFonts w:ascii="Times New Roman" w:hAnsi="Times New Roman"/>
          <w:sz w:val="24"/>
        </w:rPr>
      </w:pPr>
    </w:p>
    <w:p w14:paraId="606919EF" w14:textId="77777777" w:rsidR="00C613DE" w:rsidRPr="00C62D0E" w:rsidRDefault="00C613DE" w:rsidP="00C613DE">
      <w:pPr>
        <w:keepNext/>
        <w:tabs>
          <w:tab w:val="left" w:pos="4680"/>
        </w:tabs>
        <w:suppressAutoHyphens/>
        <w:rPr>
          <w:rFonts w:ascii="Times New Roman" w:hAnsi="Times New Roman"/>
          <w:sz w:val="24"/>
        </w:rPr>
      </w:pPr>
      <w:r w:rsidRPr="00C62D0E">
        <w:rPr>
          <w:rFonts w:ascii="Times New Roman" w:hAnsi="Times New Roman"/>
          <w:sz w:val="24"/>
        </w:rPr>
        <w:tab/>
        <w:t xml:space="preserve">COMMONWEALTH OF </w:t>
      </w:r>
      <w:r w:rsidRPr="00C62D0E">
        <w:rPr>
          <w:rFonts w:ascii="Times New Roman" w:hAnsi="Times New Roman"/>
          <w:sz w:val="24"/>
        </w:rPr>
        <w:tab/>
        <w:t>PENNSYLVANIA,</w:t>
      </w:r>
    </w:p>
    <w:p w14:paraId="3B14C043" w14:textId="77777777" w:rsidR="00C613DE" w:rsidRPr="00C62D0E" w:rsidRDefault="00C613DE" w:rsidP="00C613DE">
      <w:pPr>
        <w:keepNext/>
        <w:tabs>
          <w:tab w:val="left" w:pos="4680"/>
        </w:tabs>
        <w:suppressAutoHyphens/>
        <w:rPr>
          <w:rFonts w:ascii="Times New Roman" w:hAnsi="Times New Roman"/>
          <w:sz w:val="24"/>
        </w:rPr>
      </w:pPr>
      <w:r w:rsidRPr="00C62D0E">
        <w:rPr>
          <w:rFonts w:ascii="Times New Roman" w:hAnsi="Times New Roman"/>
          <w:sz w:val="24"/>
        </w:rPr>
        <w:tab/>
        <w:t>PUBLIC SCHOOL EMPLOYEES'</w:t>
      </w:r>
    </w:p>
    <w:p w14:paraId="2620AD66" w14:textId="77777777" w:rsidR="00C613DE" w:rsidRPr="00C62D0E" w:rsidRDefault="00C613DE" w:rsidP="00C613DE">
      <w:pPr>
        <w:keepNext/>
        <w:tabs>
          <w:tab w:val="left" w:pos="4680"/>
        </w:tabs>
        <w:suppressAutoHyphens/>
        <w:rPr>
          <w:rFonts w:ascii="Times New Roman" w:hAnsi="Times New Roman"/>
          <w:sz w:val="24"/>
        </w:rPr>
      </w:pPr>
      <w:r w:rsidRPr="00C62D0E">
        <w:rPr>
          <w:rFonts w:ascii="Times New Roman" w:hAnsi="Times New Roman"/>
          <w:sz w:val="24"/>
        </w:rPr>
        <w:tab/>
        <w:t>RETIREMENT SYSTEM</w:t>
      </w:r>
    </w:p>
    <w:p w14:paraId="4EA8DA7A" w14:textId="77777777" w:rsidR="00C613DE" w:rsidRPr="00C62D0E" w:rsidRDefault="00C613DE" w:rsidP="00C613DE">
      <w:pPr>
        <w:keepNext/>
        <w:tabs>
          <w:tab w:val="left" w:pos="4680"/>
        </w:tabs>
        <w:suppressAutoHyphens/>
        <w:rPr>
          <w:rFonts w:ascii="Times New Roman" w:hAnsi="Times New Roman"/>
          <w:sz w:val="24"/>
        </w:rPr>
      </w:pPr>
      <w:r w:rsidRPr="00C62D0E">
        <w:rPr>
          <w:rFonts w:ascii="Times New Roman" w:hAnsi="Times New Roman"/>
          <w:sz w:val="24"/>
        </w:rPr>
        <w:tab/>
      </w:r>
    </w:p>
    <w:p w14:paraId="3ED24B8B" w14:textId="77777777" w:rsidR="00C613DE" w:rsidRPr="00C62D0E" w:rsidRDefault="00C613DE" w:rsidP="00C613DE">
      <w:pPr>
        <w:keepNext/>
        <w:tabs>
          <w:tab w:val="left" w:pos="-1440"/>
          <w:tab w:val="left" w:pos="-720"/>
          <w:tab w:val="left" w:pos="4680"/>
        </w:tabs>
        <w:suppressAutoHyphens/>
        <w:rPr>
          <w:rFonts w:ascii="Times New Roman" w:hAnsi="Times New Roman"/>
          <w:sz w:val="24"/>
          <w:u w:val="single"/>
        </w:rPr>
      </w:pPr>
      <w:r w:rsidRPr="00C62D0E">
        <w:rPr>
          <w:rFonts w:ascii="Times New Roman" w:hAnsi="Times New Roman"/>
          <w:sz w:val="24"/>
        </w:rPr>
        <w:tab/>
      </w:r>
      <w:r>
        <w:rPr>
          <w:rFonts w:ascii="Times New Roman" w:hAnsi="Times New Roman"/>
          <w:sz w:val="24"/>
          <w:u w:val="single"/>
        </w:rPr>
        <w:t xml:space="preserve">       </w:t>
      </w:r>
      <w:r w:rsidRPr="00C62D0E">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sidRPr="00C62D0E">
        <w:rPr>
          <w:rFonts w:ascii="Times New Roman" w:hAnsi="Times New Roman"/>
          <w:sz w:val="24"/>
          <w:u w:val="single"/>
        </w:rPr>
        <w:tab/>
      </w:r>
      <w:r>
        <w:rPr>
          <w:rFonts w:ascii="Times New Roman" w:hAnsi="Times New Roman"/>
          <w:sz w:val="24"/>
          <w:u w:val="single"/>
        </w:rPr>
        <w:t xml:space="preserve"> </w:t>
      </w:r>
    </w:p>
    <w:p w14:paraId="24A8E971" w14:textId="77777777" w:rsidR="00C613DE" w:rsidRPr="00C62D0E" w:rsidRDefault="00C613DE" w:rsidP="00C613DE">
      <w:pPr>
        <w:keepNext/>
        <w:tabs>
          <w:tab w:val="left" w:pos="-1440"/>
          <w:tab w:val="left" w:pos="-720"/>
          <w:tab w:val="left" w:pos="4680"/>
        </w:tabs>
        <w:suppressAutoHyphens/>
        <w:rPr>
          <w:rFonts w:ascii="Times New Roman" w:hAnsi="Times New Roman"/>
          <w:sz w:val="24"/>
        </w:rPr>
      </w:pPr>
      <w:r w:rsidRPr="00C62D0E">
        <w:rPr>
          <w:rFonts w:ascii="Times New Roman" w:hAnsi="Times New Roman"/>
          <w:sz w:val="24"/>
        </w:rPr>
        <w:tab/>
        <w:t>Federal Tax Identification Number</w:t>
      </w:r>
    </w:p>
    <w:p w14:paraId="7F1054A3" w14:textId="77777777" w:rsidR="00C613DE" w:rsidRPr="00C62D0E" w:rsidRDefault="00C613DE" w:rsidP="00C613DE">
      <w:pPr>
        <w:keepNext/>
        <w:tabs>
          <w:tab w:val="left" w:pos="-1440"/>
          <w:tab w:val="left" w:pos="-720"/>
          <w:tab w:val="left" w:pos="4896"/>
        </w:tabs>
        <w:suppressAutoHyphens/>
        <w:rPr>
          <w:rFonts w:ascii="Times New Roman" w:hAnsi="Times New Roman"/>
          <w:sz w:val="24"/>
        </w:rPr>
      </w:pPr>
    </w:p>
    <w:p w14:paraId="308BE116" w14:textId="77777777" w:rsidR="00C613DE" w:rsidRPr="00C62D0E" w:rsidRDefault="00C613DE" w:rsidP="00C613DE">
      <w:pPr>
        <w:keepNext/>
        <w:tabs>
          <w:tab w:val="left" w:pos="-1440"/>
          <w:tab w:val="left" w:pos="-720"/>
          <w:tab w:val="left" w:pos="4896"/>
        </w:tabs>
        <w:suppressAutoHyphens/>
        <w:rPr>
          <w:rFonts w:ascii="Times New Roman" w:hAnsi="Times New Roman"/>
          <w:sz w:val="24"/>
        </w:rPr>
      </w:pPr>
    </w:p>
    <w:p w14:paraId="0146C3D1" w14:textId="77777777" w:rsidR="00C613DE" w:rsidRPr="00C62D0E" w:rsidRDefault="00C613DE" w:rsidP="00C613DE">
      <w:pPr>
        <w:keepNext/>
        <w:tabs>
          <w:tab w:val="left" w:pos="-1440"/>
          <w:tab w:val="left" w:pos="-720"/>
          <w:tab w:val="left" w:pos="4896"/>
        </w:tabs>
        <w:suppressAutoHyphens/>
        <w:rPr>
          <w:rFonts w:ascii="Times New Roman" w:hAnsi="Times New Roman"/>
          <w:sz w:val="24"/>
        </w:rPr>
      </w:pPr>
    </w:p>
    <w:p w14:paraId="12D2CC98" w14:textId="77777777" w:rsidR="00C613DE" w:rsidRPr="00C62D0E" w:rsidRDefault="00C613DE" w:rsidP="00C613DE">
      <w:pPr>
        <w:keepNext/>
        <w:tabs>
          <w:tab w:val="left" w:pos="4680"/>
        </w:tabs>
        <w:suppressAutoHyphens/>
        <w:rPr>
          <w:rFonts w:ascii="Times New Roman" w:hAnsi="Times New Roman"/>
          <w:sz w:val="24"/>
        </w:rPr>
      </w:pPr>
      <w:r w:rsidRPr="00C62D0E">
        <w:rPr>
          <w:rFonts w:ascii="Times New Roman" w:hAnsi="Times New Roman"/>
          <w:sz w:val="24"/>
        </w:rPr>
        <w:t>__________________________________</w:t>
      </w:r>
      <w:r w:rsidRPr="00C62D0E">
        <w:rPr>
          <w:rFonts w:ascii="Times New Roman" w:hAnsi="Times New Roman"/>
          <w:sz w:val="24"/>
        </w:rPr>
        <w:tab/>
        <w:t>_________________________________</w:t>
      </w:r>
    </w:p>
    <w:p w14:paraId="3BFFA861" w14:textId="35DE5765" w:rsidR="00C613DE" w:rsidRPr="00C62D0E" w:rsidRDefault="00C613DE" w:rsidP="00C613DE">
      <w:pPr>
        <w:keepNext/>
        <w:tabs>
          <w:tab w:val="left" w:pos="4680"/>
        </w:tabs>
        <w:suppressAutoHyphens/>
        <w:rPr>
          <w:rFonts w:ascii="Times New Roman" w:hAnsi="Times New Roman"/>
          <w:sz w:val="24"/>
        </w:rPr>
      </w:pPr>
      <w:r w:rsidRPr="00C62D0E">
        <w:rPr>
          <w:rFonts w:ascii="Times New Roman" w:hAnsi="Times New Roman"/>
          <w:sz w:val="24"/>
        </w:rPr>
        <w:t>By:</w:t>
      </w:r>
      <w:r>
        <w:rPr>
          <w:rFonts w:ascii="Times New Roman" w:hAnsi="Times New Roman"/>
          <w:sz w:val="24"/>
        </w:rPr>
        <w:t xml:space="preserve"> </w:t>
      </w:r>
      <w:r w:rsidR="009377BE">
        <w:rPr>
          <w:rFonts w:ascii="Times New Roman" w:hAnsi="Times New Roman"/>
          <w:sz w:val="24"/>
        </w:rPr>
        <w:t>Terrill J. Sanchez</w:t>
      </w:r>
      <w:r>
        <w:rPr>
          <w:rFonts w:ascii="Times New Roman" w:hAnsi="Times New Roman"/>
          <w:sz w:val="24"/>
        </w:rPr>
        <w:t xml:space="preserve">                           </w:t>
      </w:r>
      <w:r w:rsidRPr="00C62D0E">
        <w:rPr>
          <w:rFonts w:ascii="Times New Roman" w:hAnsi="Times New Roman"/>
          <w:sz w:val="24"/>
        </w:rPr>
        <w:t>Date</w:t>
      </w:r>
      <w:r w:rsidRPr="00C62D0E">
        <w:rPr>
          <w:rFonts w:ascii="Times New Roman" w:hAnsi="Times New Roman"/>
          <w:sz w:val="24"/>
        </w:rPr>
        <w:tab/>
        <w:t>By:</w:t>
      </w:r>
      <w:r>
        <w:rPr>
          <w:rFonts w:ascii="Times New Roman" w:hAnsi="Times New Roman"/>
          <w:sz w:val="24"/>
        </w:rPr>
        <w:t xml:space="preserve"> Jennifer A. Mills                          </w:t>
      </w:r>
      <w:r w:rsidRPr="00C62D0E">
        <w:rPr>
          <w:rFonts w:ascii="Times New Roman" w:hAnsi="Times New Roman"/>
          <w:sz w:val="24"/>
        </w:rPr>
        <w:t>Date</w:t>
      </w:r>
    </w:p>
    <w:p w14:paraId="59EB6951" w14:textId="77777777" w:rsidR="00C613DE" w:rsidRDefault="00C613DE" w:rsidP="00C613DE">
      <w:pPr>
        <w:tabs>
          <w:tab w:val="left" w:pos="4680"/>
        </w:tabs>
        <w:suppressAutoHyphens/>
        <w:rPr>
          <w:rFonts w:ascii="Times New Roman" w:hAnsi="Times New Roman"/>
          <w:sz w:val="24"/>
        </w:rPr>
      </w:pPr>
      <w:r w:rsidRPr="00C62D0E">
        <w:rPr>
          <w:rFonts w:ascii="Times New Roman" w:hAnsi="Times New Roman"/>
          <w:sz w:val="24"/>
        </w:rPr>
        <w:t>Title:</w:t>
      </w:r>
      <w:r>
        <w:rPr>
          <w:rFonts w:ascii="Times New Roman" w:hAnsi="Times New Roman"/>
          <w:sz w:val="24"/>
        </w:rPr>
        <w:t xml:space="preserve"> </w:t>
      </w:r>
      <w:r w:rsidRPr="00C62D0E">
        <w:rPr>
          <w:rFonts w:ascii="Times New Roman" w:hAnsi="Times New Roman"/>
          <w:sz w:val="24"/>
        </w:rPr>
        <w:t>Executive Director</w:t>
      </w:r>
      <w:r w:rsidRPr="00C62D0E">
        <w:rPr>
          <w:rFonts w:ascii="Times New Roman" w:hAnsi="Times New Roman"/>
          <w:sz w:val="24"/>
        </w:rPr>
        <w:tab/>
        <w:t>Title:</w:t>
      </w:r>
      <w:r>
        <w:rPr>
          <w:rFonts w:ascii="Times New Roman" w:hAnsi="Times New Roman"/>
          <w:sz w:val="24"/>
        </w:rPr>
        <w:t xml:space="preserve"> Deputy </w:t>
      </w:r>
      <w:r w:rsidRPr="00C62D0E">
        <w:rPr>
          <w:rFonts w:ascii="Times New Roman" w:hAnsi="Times New Roman"/>
          <w:sz w:val="24"/>
        </w:rPr>
        <w:t>Executive Director</w:t>
      </w:r>
      <w:r>
        <w:rPr>
          <w:rFonts w:ascii="Times New Roman" w:hAnsi="Times New Roman"/>
          <w:sz w:val="24"/>
        </w:rPr>
        <w:t xml:space="preserve"> and </w:t>
      </w:r>
    </w:p>
    <w:p w14:paraId="373422F1" w14:textId="77777777" w:rsidR="00C613DE" w:rsidRPr="00C62D0E" w:rsidRDefault="00C613DE" w:rsidP="00C613DE">
      <w:pPr>
        <w:tabs>
          <w:tab w:val="left" w:pos="4680"/>
        </w:tabs>
        <w:suppressAutoHyphens/>
        <w:rPr>
          <w:rFonts w:ascii="Times New Roman" w:hAnsi="Times New Roman"/>
          <w:sz w:val="24"/>
        </w:rPr>
      </w:pPr>
      <w:r>
        <w:rPr>
          <w:rFonts w:ascii="Times New Roman" w:hAnsi="Times New Roman"/>
          <w:sz w:val="24"/>
        </w:rPr>
        <w:t xml:space="preserve">                                                                              Director of Defined Contribution Investments</w:t>
      </w:r>
    </w:p>
    <w:p w14:paraId="662D3B36" w14:textId="77777777" w:rsidR="00C613DE" w:rsidRPr="00C62D0E" w:rsidRDefault="00C613DE" w:rsidP="00C613DE">
      <w:pPr>
        <w:pStyle w:val="Header"/>
        <w:tabs>
          <w:tab w:val="clear" w:pos="4320"/>
          <w:tab w:val="clear" w:pos="8640"/>
          <w:tab w:val="left" w:pos="-1440"/>
          <w:tab w:val="left" w:pos="-720"/>
          <w:tab w:val="left" w:pos="4896"/>
        </w:tabs>
        <w:suppressAutoHyphens/>
        <w:rPr>
          <w:rFonts w:ascii="Times New Roman" w:hAnsi="Times New Roman"/>
          <w:sz w:val="24"/>
        </w:rPr>
      </w:pPr>
    </w:p>
    <w:p w14:paraId="70456147" w14:textId="77777777" w:rsidR="00C613DE" w:rsidRPr="00C62D0E" w:rsidRDefault="00C613DE" w:rsidP="00C613DE">
      <w:pPr>
        <w:tabs>
          <w:tab w:val="left" w:pos="-1440"/>
          <w:tab w:val="left" w:pos="-720"/>
          <w:tab w:val="left" w:pos="4896"/>
        </w:tabs>
        <w:suppressAutoHyphens/>
        <w:rPr>
          <w:rFonts w:ascii="Times New Roman" w:hAnsi="Times New Roman"/>
          <w:sz w:val="24"/>
        </w:rPr>
      </w:pPr>
    </w:p>
    <w:p w14:paraId="30B1D8C1" w14:textId="77777777" w:rsidR="00C613DE" w:rsidRPr="00C62D0E" w:rsidRDefault="00C613DE" w:rsidP="00C613DE">
      <w:pPr>
        <w:keepNext/>
        <w:tabs>
          <w:tab w:val="left" w:pos="4680"/>
        </w:tabs>
        <w:suppressAutoHyphens/>
        <w:jc w:val="center"/>
        <w:rPr>
          <w:rFonts w:ascii="Times New Roman" w:hAnsi="Times New Roman"/>
          <w:sz w:val="24"/>
        </w:rPr>
      </w:pPr>
    </w:p>
    <w:p w14:paraId="31D5369C" w14:textId="77777777" w:rsidR="00C613DE" w:rsidRPr="00C62D0E" w:rsidRDefault="00C613DE" w:rsidP="00C613DE">
      <w:pPr>
        <w:keepNext/>
        <w:tabs>
          <w:tab w:val="left" w:pos="4680"/>
        </w:tabs>
        <w:suppressAutoHyphens/>
        <w:rPr>
          <w:rFonts w:ascii="Times New Roman" w:hAnsi="Times New Roman"/>
          <w:sz w:val="24"/>
        </w:rPr>
      </w:pPr>
    </w:p>
    <w:p w14:paraId="5B9CD7FC" w14:textId="0C58D14D" w:rsidR="00C613DE" w:rsidRDefault="00C613DE" w:rsidP="00C613DE">
      <w:pPr>
        <w:keepNext/>
        <w:tabs>
          <w:tab w:val="left" w:pos="-1440"/>
          <w:tab w:val="left" w:pos="-720"/>
          <w:tab w:val="left" w:pos="4680"/>
        </w:tabs>
        <w:suppressAutoHyphens/>
        <w:rPr>
          <w:rFonts w:ascii="Times New Roman" w:hAnsi="Times New Roman"/>
          <w:sz w:val="24"/>
        </w:rPr>
      </w:pPr>
      <w:r w:rsidRPr="00C62D0E">
        <w:rPr>
          <w:rFonts w:ascii="Times New Roman" w:hAnsi="Times New Roman"/>
          <w:sz w:val="24"/>
        </w:rPr>
        <w:tab/>
      </w:r>
      <w:r>
        <w:rPr>
          <w:rFonts w:ascii="Times New Roman" w:hAnsi="Times New Roman"/>
          <w:sz w:val="24"/>
        </w:rPr>
        <w:t>[ADMINISTRATOR</w:t>
      </w:r>
      <w:r w:rsidR="00D248E7">
        <w:rPr>
          <w:rFonts w:ascii="Times New Roman" w:hAnsi="Times New Roman"/>
          <w:sz w:val="24"/>
        </w:rPr>
        <w:t>’s NAME</w:t>
      </w:r>
      <w:r>
        <w:rPr>
          <w:rFonts w:ascii="Times New Roman" w:hAnsi="Times New Roman"/>
          <w:sz w:val="24"/>
        </w:rPr>
        <w:t>]</w:t>
      </w:r>
    </w:p>
    <w:p w14:paraId="2B16CC2B" w14:textId="77777777" w:rsidR="00C613DE" w:rsidRPr="00C62D0E" w:rsidRDefault="00C613DE" w:rsidP="00C613DE">
      <w:pPr>
        <w:keepNext/>
        <w:tabs>
          <w:tab w:val="left" w:pos="-1440"/>
          <w:tab w:val="left" w:pos="-720"/>
          <w:tab w:val="left" w:pos="4680"/>
        </w:tabs>
        <w:suppressAutoHyphens/>
        <w:rPr>
          <w:rFonts w:ascii="Times New Roman" w:hAnsi="Times New Roman"/>
          <w:sz w:val="24"/>
        </w:rPr>
      </w:pPr>
    </w:p>
    <w:p w14:paraId="24A35D7F" w14:textId="77777777" w:rsidR="00C613DE" w:rsidRPr="00C62D0E" w:rsidRDefault="00C613DE" w:rsidP="00C613DE">
      <w:pPr>
        <w:keepNext/>
        <w:tabs>
          <w:tab w:val="left" w:pos="-1440"/>
          <w:tab w:val="left" w:pos="-720"/>
          <w:tab w:val="left" w:pos="4680"/>
        </w:tabs>
        <w:suppressAutoHyphens/>
        <w:rPr>
          <w:rFonts w:ascii="Times New Roman" w:hAnsi="Times New Roman"/>
          <w:sz w:val="24"/>
        </w:rPr>
      </w:pPr>
      <w:r w:rsidRPr="00C62D0E">
        <w:rPr>
          <w:rFonts w:ascii="Times New Roman" w:hAnsi="Times New Roman"/>
          <w:sz w:val="24"/>
        </w:rPr>
        <w:tab/>
        <w:t>_________________________________</w:t>
      </w:r>
    </w:p>
    <w:p w14:paraId="2A469CBE" w14:textId="77777777" w:rsidR="00C613DE" w:rsidRPr="00C62D0E" w:rsidRDefault="00C613DE" w:rsidP="00C613DE">
      <w:pPr>
        <w:keepNext/>
        <w:tabs>
          <w:tab w:val="left" w:pos="4680"/>
        </w:tabs>
        <w:suppressAutoHyphens/>
        <w:rPr>
          <w:rFonts w:ascii="Times New Roman" w:hAnsi="Times New Roman"/>
          <w:sz w:val="24"/>
        </w:rPr>
      </w:pPr>
      <w:r w:rsidRPr="00C62D0E">
        <w:rPr>
          <w:rFonts w:ascii="Times New Roman" w:hAnsi="Times New Roman"/>
          <w:sz w:val="24"/>
        </w:rPr>
        <w:tab/>
        <w:t>Federal Tax Identification Number</w:t>
      </w:r>
    </w:p>
    <w:p w14:paraId="71F7E310" w14:textId="77777777" w:rsidR="00C613DE" w:rsidRPr="00C62D0E" w:rsidRDefault="00C613DE" w:rsidP="00C613DE">
      <w:pPr>
        <w:keepNext/>
        <w:tabs>
          <w:tab w:val="left" w:pos="-1440"/>
          <w:tab w:val="left" w:pos="-720"/>
          <w:tab w:val="left" w:pos="4896"/>
        </w:tabs>
        <w:suppressAutoHyphens/>
        <w:rPr>
          <w:rFonts w:ascii="Times New Roman" w:hAnsi="Times New Roman"/>
          <w:sz w:val="24"/>
        </w:rPr>
      </w:pPr>
    </w:p>
    <w:p w14:paraId="4DCEC5F0" w14:textId="77777777" w:rsidR="00C613DE" w:rsidRPr="00C62D0E" w:rsidRDefault="00C613DE" w:rsidP="00C613DE">
      <w:pPr>
        <w:pStyle w:val="Header"/>
        <w:keepNext/>
        <w:tabs>
          <w:tab w:val="clear" w:pos="4320"/>
          <w:tab w:val="clear" w:pos="8640"/>
          <w:tab w:val="left" w:pos="-1440"/>
          <w:tab w:val="left" w:pos="-720"/>
          <w:tab w:val="left" w:pos="4896"/>
        </w:tabs>
        <w:suppressAutoHyphens/>
        <w:rPr>
          <w:rFonts w:ascii="Times New Roman" w:hAnsi="Times New Roman"/>
          <w:sz w:val="24"/>
        </w:rPr>
      </w:pPr>
    </w:p>
    <w:p w14:paraId="108C5C09" w14:textId="77777777" w:rsidR="00C613DE" w:rsidRPr="00C62D0E" w:rsidRDefault="00C613DE" w:rsidP="00C613DE">
      <w:pPr>
        <w:keepNext/>
        <w:tabs>
          <w:tab w:val="left" w:pos="-1440"/>
          <w:tab w:val="left" w:pos="-720"/>
          <w:tab w:val="left" w:pos="4896"/>
        </w:tabs>
        <w:suppressAutoHyphens/>
        <w:rPr>
          <w:rFonts w:ascii="Times New Roman" w:hAnsi="Times New Roman"/>
          <w:sz w:val="24"/>
        </w:rPr>
      </w:pPr>
    </w:p>
    <w:p w14:paraId="73B3828F" w14:textId="77777777" w:rsidR="00C613DE" w:rsidRPr="00C62D0E" w:rsidRDefault="00C613DE" w:rsidP="00C613DE">
      <w:pPr>
        <w:keepNext/>
        <w:tabs>
          <w:tab w:val="left" w:pos="4680"/>
        </w:tabs>
        <w:suppressAutoHyphens/>
        <w:rPr>
          <w:rFonts w:ascii="Times New Roman" w:hAnsi="Times New Roman"/>
          <w:sz w:val="24"/>
        </w:rPr>
      </w:pPr>
      <w:r w:rsidRPr="00C62D0E">
        <w:rPr>
          <w:rFonts w:ascii="Times New Roman" w:hAnsi="Times New Roman"/>
          <w:sz w:val="24"/>
        </w:rPr>
        <w:t>By:</w:t>
      </w:r>
      <w:r>
        <w:rPr>
          <w:rFonts w:ascii="Times New Roman" w:hAnsi="Times New Roman"/>
          <w:sz w:val="24"/>
        </w:rPr>
        <w:t xml:space="preserve"> </w:t>
      </w:r>
      <w:r w:rsidRPr="00C62D0E">
        <w:rPr>
          <w:rFonts w:ascii="Times New Roman" w:hAnsi="Times New Roman"/>
          <w:sz w:val="24"/>
        </w:rPr>
        <w:t>________________________________</w:t>
      </w:r>
      <w:r w:rsidRPr="00C62D0E">
        <w:rPr>
          <w:rFonts w:ascii="Times New Roman" w:hAnsi="Times New Roman"/>
          <w:sz w:val="24"/>
        </w:rPr>
        <w:tab/>
        <w:t xml:space="preserve">By: </w:t>
      </w:r>
      <w:r w:rsidRPr="00C62D0E">
        <w:rPr>
          <w:rFonts w:ascii="Times New Roman" w:hAnsi="Times New Roman"/>
          <w:sz w:val="24"/>
          <w:u w:val="single"/>
        </w:rPr>
        <w:tab/>
      </w:r>
      <w:r w:rsidRPr="00C62D0E">
        <w:rPr>
          <w:rFonts w:ascii="Times New Roman" w:hAnsi="Times New Roman"/>
          <w:sz w:val="24"/>
          <w:u w:val="single"/>
        </w:rPr>
        <w:tab/>
      </w:r>
      <w:r w:rsidRPr="00C62D0E">
        <w:rPr>
          <w:rFonts w:ascii="Times New Roman" w:hAnsi="Times New Roman"/>
          <w:sz w:val="24"/>
          <w:u w:val="single"/>
        </w:rPr>
        <w:tab/>
      </w:r>
      <w:r w:rsidRPr="00C62D0E">
        <w:rPr>
          <w:rFonts w:ascii="Times New Roman" w:hAnsi="Times New Roman"/>
          <w:sz w:val="24"/>
          <w:u w:val="single"/>
        </w:rPr>
        <w:tab/>
      </w:r>
      <w:r w:rsidRPr="00C62D0E">
        <w:rPr>
          <w:rFonts w:ascii="Times New Roman" w:hAnsi="Times New Roman"/>
          <w:sz w:val="24"/>
          <w:u w:val="single"/>
        </w:rPr>
        <w:tab/>
      </w:r>
    </w:p>
    <w:p w14:paraId="48A4981E" w14:textId="77777777" w:rsidR="00C613DE" w:rsidRPr="00C62D0E" w:rsidRDefault="00C613DE" w:rsidP="00C613DE">
      <w:pPr>
        <w:keepNext/>
        <w:tabs>
          <w:tab w:val="left" w:pos="4680"/>
        </w:tabs>
        <w:suppressAutoHyphens/>
        <w:rPr>
          <w:rFonts w:ascii="Times New Roman" w:hAnsi="Times New Roman"/>
          <w:sz w:val="24"/>
        </w:rPr>
      </w:pPr>
      <w:r>
        <w:rPr>
          <w:rFonts w:ascii="Times New Roman" w:hAnsi="Times New Roman"/>
          <w:sz w:val="24"/>
        </w:rPr>
        <w:t xml:space="preserve">                </w:t>
      </w:r>
      <w:r w:rsidRPr="00C62D0E">
        <w:rPr>
          <w:rFonts w:ascii="Times New Roman" w:hAnsi="Times New Roman"/>
          <w:sz w:val="24"/>
        </w:rPr>
        <w:t xml:space="preserve"> </w:t>
      </w:r>
      <w:r>
        <w:rPr>
          <w:rFonts w:ascii="Times New Roman" w:hAnsi="Times New Roman"/>
          <w:sz w:val="24"/>
        </w:rPr>
        <w:t xml:space="preserve">                                        </w:t>
      </w:r>
      <w:r w:rsidRPr="00C62D0E">
        <w:rPr>
          <w:rFonts w:ascii="Times New Roman" w:hAnsi="Times New Roman"/>
          <w:sz w:val="24"/>
        </w:rPr>
        <w:t>Date</w:t>
      </w:r>
      <w:r w:rsidRPr="00C62D0E">
        <w:rPr>
          <w:rFonts w:ascii="Times New Roman" w:hAnsi="Times New Roman"/>
          <w:sz w:val="24"/>
        </w:rPr>
        <w:tab/>
      </w:r>
      <w:r>
        <w:rPr>
          <w:rFonts w:ascii="Times New Roman" w:hAnsi="Times New Roman"/>
          <w:sz w:val="24"/>
        </w:rPr>
        <w:t xml:space="preserve">                                                      </w:t>
      </w:r>
      <w:r w:rsidRPr="00C62D0E">
        <w:rPr>
          <w:rFonts w:ascii="Times New Roman" w:hAnsi="Times New Roman"/>
          <w:sz w:val="24"/>
        </w:rPr>
        <w:t>Date</w:t>
      </w:r>
    </w:p>
    <w:p w14:paraId="6D6C8D97" w14:textId="77777777" w:rsidR="00C613DE" w:rsidRPr="00C62D0E" w:rsidRDefault="00C613DE" w:rsidP="00C613DE">
      <w:pPr>
        <w:tabs>
          <w:tab w:val="left" w:pos="4680"/>
        </w:tabs>
        <w:suppressAutoHyphens/>
        <w:rPr>
          <w:rFonts w:ascii="Times New Roman" w:hAnsi="Times New Roman"/>
          <w:sz w:val="24"/>
        </w:rPr>
      </w:pPr>
      <w:r w:rsidRPr="00C62D0E">
        <w:rPr>
          <w:rFonts w:ascii="Times New Roman" w:hAnsi="Times New Roman"/>
          <w:sz w:val="24"/>
        </w:rPr>
        <w:t>Title: ________________________________</w:t>
      </w:r>
      <w:r w:rsidRPr="00C62D0E">
        <w:rPr>
          <w:rFonts w:ascii="Times New Roman" w:hAnsi="Times New Roman"/>
          <w:sz w:val="24"/>
        </w:rPr>
        <w:tab/>
        <w:t xml:space="preserve">Title: </w:t>
      </w:r>
      <w:r w:rsidRPr="00C62D0E">
        <w:rPr>
          <w:rFonts w:ascii="Times New Roman" w:hAnsi="Times New Roman"/>
          <w:sz w:val="24"/>
          <w:u w:val="single"/>
        </w:rPr>
        <w:tab/>
      </w:r>
      <w:r w:rsidRPr="00C62D0E">
        <w:rPr>
          <w:rFonts w:ascii="Times New Roman" w:hAnsi="Times New Roman"/>
          <w:sz w:val="24"/>
          <w:u w:val="single"/>
        </w:rPr>
        <w:tab/>
      </w:r>
      <w:r w:rsidRPr="00C62D0E">
        <w:rPr>
          <w:rFonts w:ascii="Times New Roman" w:hAnsi="Times New Roman"/>
          <w:sz w:val="24"/>
          <w:u w:val="single"/>
        </w:rPr>
        <w:tab/>
      </w:r>
      <w:r w:rsidRPr="00C62D0E">
        <w:rPr>
          <w:rFonts w:ascii="Times New Roman" w:hAnsi="Times New Roman"/>
          <w:sz w:val="24"/>
          <w:u w:val="single"/>
        </w:rPr>
        <w:tab/>
      </w:r>
      <w:r w:rsidRPr="00C62D0E">
        <w:rPr>
          <w:rFonts w:ascii="Times New Roman" w:hAnsi="Times New Roman"/>
          <w:sz w:val="24"/>
          <w:u w:val="single"/>
        </w:rPr>
        <w:tab/>
      </w:r>
    </w:p>
    <w:p w14:paraId="7880B9C3" w14:textId="77777777" w:rsidR="00C613DE" w:rsidRPr="00C62D0E" w:rsidRDefault="00C613DE" w:rsidP="00C613DE">
      <w:pPr>
        <w:tabs>
          <w:tab w:val="left" w:pos="-1440"/>
          <w:tab w:val="left" w:pos="-720"/>
          <w:tab w:val="left" w:pos="4896"/>
        </w:tabs>
        <w:suppressAutoHyphens/>
        <w:rPr>
          <w:rFonts w:ascii="Times New Roman" w:hAnsi="Times New Roman"/>
          <w:sz w:val="24"/>
        </w:rPr>
      </w:pPr>
    </w:p>
    <w:p w14:paraId="67A18ED9" w14:textId="77777777" w:rsidR="00C613DE" w:rsidRPr="00C62D0E" w:rsidRDefault="00C613DE" w:rsidP="00C613DE">
      <w:pPr>
        <w:keepNext/>
        <w:tabs>
          <w:tab w:val="left" w:pos="4680"/>
        </w:tabs>
        <w:suppressAutoHyphens/>
        <w:rPr>
          <w:rFonts w:ascii="Times New Roman" w:hAnsi="Times New Roman"/>
          <w:sz w:val="24"/>
        </w:rPr>
      </w:pPr>
    </w:p>
    <w:p w14:paraId="3BF20E72" w14:textId="77777777" w:rsidR="00C613DE" w:rsidRPr="00C62D0E" w:rsidRDefault="00C613DE" w:rsidP="00C613DE">
      <w:pPr>
        <w:keepNext/>
        <w:tabs>
          <w:tab w:val="left" w:pos="4680"/>
        </w:tabs>
        <w:suppressAutoHyphens/>
        <w:rPr>
          <w:rFonts w:ascii="Times New Roman" w:hAnsi="Times New Roman"/>
          <w:sz w:val="24"/>
        </w:rPr>
      </w:pPr>
    </w:p>
    <w:p w14:paraId="50210FAB" w14:textId="77777777" w:rsidR="00C613DE" w:rsidRPr="00C62D0E" w:rsidRDefault="00C613DE" w:rsidP="00C613DE">
      <w:pPr>
        <w:keepNext/>
        <w:tabs>
          <w:tab w:val="left" w:pos="4680"/>
        </w:tabs>
        <w:suppressAutoHyphens/>
        <w:rPr>
          <w:rFonts w:ascii="Times New Roman" w:hAnsi="Times New Roman"/>
          <w:sz w:val="24"/>
        </w:rPr>
      </w:pPr>
      <w:r w:rsidRPr="00C62D0E">
        <w:rPr>
          <w:rFonts w:ascii="Times New Roman" w:hAnsi="Times New Roman"/>
          <w:sz w:val="24"/>
        </w:rPr>
        <w:t>Approved as to form and legality:</w:t>
      </w:r>
    </w:p>
    <w:p w14:paraId="1F62EE50" w14:textId="77777777" w:rsidR="00C613DE" w:rsidRPr="00C62D0E" w:rsidRDefault="00C613DE" w:rsidP="00C613DE">
      <w:pPr>
        <w:keepNext/>
        <w:tabs>
          <w:tab w:val="left" w:pos="-1440"/>
          <w:tab w:val="left" w:pos="-720"/>
          <w:tab w:val="left" w:pos="4896"/>
        </w:tabs>
        <w:suppressAutoHyphens/>
        <w:rPr>
          <w:rFonts w:ascii="Times New Roman" w:hAnsi="Times New Roman"/>
          <w:sz w:val="24"/>
          <w:u w:val="single"/>
        </w:rPr>
      </w:pPr>
    </w:p>
    <w:p w14:paraId="315D28B6" w14:textId="77777777" w:rsidR="00C613DE" w:rsidRPr="00C62D0E" w:rsidRDefault="00C613DE" w:rsidP="00C613DE">
      <w:pPr>
        <w:keepNext/>
        <w:tabs>
          <w:tab w:val="left" w:pos="-1440"/>
          <w:tab w:val="left" w:pos="-720"/>
          <w:tab w:val="left" w:pos="4896"/>
        </w:tabs>
        <w:suppressAutoHyphens/>
        <w:rPr>
          <w:rFonts w:ascii="Times New Roman" w:hAnsi="Times New Roman"/>
          <w:sz w:val="24"/>
        </w:rPr>
      </w:pPr>
    </w:p>
    <w:p w14:paraId="5DEFAA0D" w14:textId="77777777" w:rsidR="00C613DE" w:rsidRPr="00C62D0E" w:rsidRDefault="00C613DE" w:rsidP="00C613DE">
      <w:pPr>
        <w:keepNext/>
        <w:tabs>
          <w:tab w:val="left" w:pos="-1440"/>
          <w:tab w:val="left" w:pos="-720"/>
          <w:tab w:val="left" w:pos="4896"/>
        </w:tabs>
        <w:suppressAutoHyphens/>
        <w:rPr>
          <w:rFonts w:ascii="Times New Roman" w:hAnsi="Times New Roman"/>
          <w:sz w:val="24"/>
        </w:rPr>
      </w:pPr>
      <w:r w:rsidRPr="00C62D0E">
        <w:rPr>
          <w:rFonts w:ascii="Times New Roman" w:hAnsi="Times New Roman"/>
          <w:sz w:val="24"/>
        </w:rPr>
        <w:t>_____________________________________</w:t>
      </w:r>
    </w:p>
    <w:p w14:paraId="4E5BB00E" w14:textId="77777777" w:rsidR="00C613DE" w:rsidRPr="00C62D0E" w:rsidRDefault="00C613DE" w:rsidP="00C613DE">
      <w:pPr>
        <w:keepNext/>
        <w:tabs>
          <w:tab w:val="left" w:pos="-1440"/>
          <w:tab w:val="left" w:pos="-720"/>
          <w:tab w:val="left" w:pos="4896"/>
        </w:tabs>
        <w:suppressAutoHyphens/>
        <w:rPr>
          <w:rFonts w:ascii="Times New Roman" w:hAnsi="Times New Roman"/>
          <w:sz w:val="24"/>
        </w:rPr>
      </w:pPr>
      <w:r w:rsidRPr="00C62D0E">
        <w:rPr>
          <w:rFonts w:ascii="Times New Roman" w:hAnsi="Times New Roman"/>
          <w:sz w:val="24"/>
        </w:rPr>
        <w:t>Deputy Attorney General</w:t>
      </w:r>
      <w:r>
        <w:rPr>
          <w:rFonts w:ascii="Times New Roman" w:hAnsi="Times New Roman"/>
          <w:sz w:val="24"/>
        </w:rPr>
        <w:t xml:space="preserve">      </w:t>
      </w:r>
      <w:r w:rsidRPr="00C62D0E">
        <w:rPr>
          <w:rFonts w:ascii="Times New Roman" w:hAnsi="Times New Roman"/>
          <w:sz w:val="24"/>
        </w:rPr>
        <w:t>Date</w:t>
      </w:r>
    </w:p>
    <w:p w14:paraId="2E7DE22D" w14:textId="77777777" w:rsidR="00C613DE" w:rsidRDefault="00C613DE" w:rsidP="00C613DE">
      <w:pPr>
        <w:keepNext/>
        <w:tabs>
          <w:tab w:val="left" w:pos="-1440"/>
          <w:tab w:val="left" w:pos="-720"/>
          <w:tab w:val="left" w:pos="4896"/>
        </w:tabs>
        <w:suppressAutoHyphens/>
        <w:rPr>
          <w:rFonts w:ascii="Times New Roman" w:hAnsi="Times New Roman"/>
          <w:sz w:val="24"/>
        </w:rPr>
      </w:pPr>
      <w:r w:rsidRPr="00C62D0E">
        <w:rPr>
          <w:rFonts w:ascii="Times New Roman" w:hAnsi="Times New Roman"/>
          <w:sz w:val="24"/>
        </w:rPr>
        <w:t>Office of Attorney General</w:t>
      </w:r>
    </w:p>
    <w:p w14:paraId="2E5AB110" w14:textId="77777777" w:rsidR="00C613DE" w:rsidRDefault="00C613DE" w:rsidP="00C613DE">
      <w:pPr>
        <w:keepNext/>
        <w:tabs>
          <w:tab w:val="left" w:pos="-1440"/>
          <w:tab w:val="left" w:pos="-720"/>
          <w:tab w:val="left" w:pos="4896"/>
        </w:tabs>
        <w:suppressAutoHyphens/>
        <w:rPr>
          <w:rFonts w:ascii="Times New Roman" w:hAnsi="Times New Roman"/>
          <w:sz w:val="24"/>
        </w:rPr>
      </w:pPr>
    </w:p>
    <w:p w14:paraId="68478F0C" w14:textId="77777777" w:rsidR="00C613DE" w:rsidRDefault="00C613DE" w:rsidP="00C613DE">
      <w:pPr>
        <w:keepNext/>
        <w:tabs>
          <w:tab w:val="left" w:pos="-1440"/>
          <w:tab w:val="left" w:pos="-720"/>
          <w:tab w:val="left" w:pos="4896"/>
        </w:tabs>
        <w:suppressAutoHyphens/>
        <w:rPr>
          <w:rFonts w:ascii="Times New Roman" w:hAnsi="Times New Roman"/>
          <w:sz w:val="24"/>
        </w:rPr>
      </w:pPr>
    </w:p>
    <w:p w14:paraId="1C47B034" w14:textId="77777777" w:rsidR="00C613DE" w:rsidRDefault="00C613DE" w:rsidP="00C613DE">
      <w:pPr>
        <w:keepNext/>
        <w:tabs>
          <w:tab w:val="left" w:pos="-1440"/>
          <w:tab w:val="left" w:pos="-720"/>
          <w:tab w:val="left" w:pos="4896"/>
        </w:tabs>
        <w:suppressAutoHyphens/>
        <w:rPr>
          <w:rFonts w:ascii="Times New Roman" w:hAnsi="Times New Roman"/>
          <w:sz w:val="24"/>
        </w:rPr>
      </w:pPr>
      <w:r>
        <w:rPr>
          <w:rFonts w:ascii="Times New Roman" w:hAnsi="Times New Roman"/>
          <w:sz w:val="24"/>
        </w:rPr>
        <w:t>____________________________________</w:t>
      </w:r>
    </w:p>
    <w:p w14:paraId="053F8380" w14:textId="2DCB9762" w:rsidR="00C613DE" w:rsidRDefault="001A219B" w:rsidP="00C613DE">
      <w:pPr>
        <w:keepNext/>
        <w:tabs>
          <w:tab w:val="left" w:pos="-1440"/>
          <w:tab w:val="left" w:pos="-720"/>
          <w:tab w:val="left" w:pos="4896"/>
        </w:tabs>
        <w:suppressAutoHyphens/>
        <w:rPr>
          <w:rFonts w:ascii="Times New Roman" w:hAnsi="Times New Roman"/>
          <w:sz w:val="24"/>
        </w:rPr>
      </w:pPr>
      <w:r>
        <w:rPr>
          <w:rFonts w:ascii="Times New Roman" w:hAnsi="Times New Roman"/>
          <w:sz w:val="24"/>
        </w:rPr>
        <w:t xml:space="preserve">Joseph J. Indelicato, Jr. </w:t>
      </w:r>
      <w:r w:rsidR="00C613DE">
        <w:rPr>
          <w:rFonts w:ascii="Times New Roman" w:hAnsi="Times New Roman"/>
          <w:sz w:val="24"/>
        </w:rPr>
        <w:t xml:space="preserve">         Date</w:t>
      </w:r>
    </w:p>
    <w:p w14:paraId="70A47959" w14:textId="77777777" w:rsidR="00C613DE" w:rsidRDefault="00C613DE" w:rsidP="00C613DE">
      <w:pPr>
        <w:keepNext/>
        <w:tabs>
          <w:tab w:val="left" w:pos="-1440"/>
          <w:tab w:val="left" w:pos="-720"/>
          <w:tab w:val="left" w:pos="4896"/>
        </w:tabs>
        <w:suppressAutoHyphens/>
        <w:rPr>
          <w:rFonts w:ascii="Times New Roman" w:hAnsi="Times New Roman"/>
          <w:sz w:val="24"/>
        </w:rPr>
      </w:pPr>
      <w:r>
        <w:rPr>
          <w:rFonts w:ascii="Times New Roman" w:hAnsi="Times New Roman"/>
          <w:sz w:val="24"/>
        </w:rPr>
        <w:t>Chief Counsel for PSERS</w:t>
      </w:r>
    </w:p>
    <w:p w14:paraId="3A17763A" w14:textId="77777777" w:rsidR="00F26E68" w:rsidRDefault="00F26E68" w:rsidP="00C613DE">
      <w:pPr>
        <w:keepNext/>
        <w:tabs>
          <w:tab w:val="left" w:pos="-1440"/>
          <w:tab w:val="left" w:pos="-720"/>
          <w:tab w:val="left" w:pos="4896"/>
        </w:tabs>
        <w:suppressAutoHyphens/>
        <w:rPr>
          <w:rFonts w:ascii="Times New Roman" w:hAnsi="Times New Roman"/>
          <w:sz w:val="24"/>
        </w:rPr>
      </w:pPr>
    </w:p>
    <w:p w14:paraId="77950CD2" w14:textId="77777777" w:rsidR="00897ED8" w:rsidRDefault="00897ED8" w:rsidP="00C613DE">
      <w:pPr>
        <w:keepNext/>
        <w:tabs>
          <w:tab w:val="left" w:pos="-1440"/>
          <w:tab w:val="left" w:pos="-720"/>
          <w:tab w:val="left" w:pos="4896"/>
        </w:tabs>
        <w:suppressAutoHyphens/>
        <w:rPr>
          <w:rFonts w:ascii="Times New Roman" w:hAnsi="Times New Roman"/>
          <w:sz w:val="24"/>
        </w:rPr>
      </w:pPr>
    </w:p>
    <w:bookmarkEnd w:id="0"/>
    <w:p w14:paraId="7892C40A" w14:textId="77777777" w:rsidR="00F26E68" w:rsidRDefault="00F26E68" w:rsidP="00C613DE">
      <w:pPr>
        <w:keepNext/>
        <w:tabs>
          <w:tab w:val="left" w:pos="-1440"/>
          <w:tab w:val="left" w:pos="-720"/>
          <w:tab w:val="left" w:pos="4896"/>
        </w:tabs>
        <w:suppressAutoHyphens/>
        <w:rPr>
          <w:rFonts w:ascii="Times New Roman" w:hAnsi="Times New Roman"/>
          <w:sz w:val="24"/>
        </w:rPr>
      </w:pPr>
    </w:p>
    <w:p w14:paraId="1E4795F7" w14:textId="77777777" w:rsidR="00F26E68" w:rsidRDefault="00F26E68" w:rsidP="00C613DE">
      <w:pPr>
        <w:keepNext/>
        <w:tabs>
          <w:tab w:val="left" w:pos="-1440"/>
          <w:tab w:val="left" w:pos="-720"/>
          <w:tab w:val="left" w:pos="4896"/>
        </w:tabs>
        <w:suppressAutoHyphens/>
        <w:rPr>
          <w:rFonts w:ascii="Times New Roman" w:hAnsi="Times New Roman"/>
          <w:sz w:val="24"/>
        </w:rPr>
      </w:pPr>
    </w:p>
    <w:sectPr w:rsidR="00F26E68" w:rsidSect="00D44486">
      <w:headerReference w:type="default" r:id="rId17"/>
      <w:footerReference w:type="default" r:id="rId18"/>
      <w:pgSz w:w="12240" w:h="15840"/>
      <w:pgMar w:top="940" w:right="132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806AC" w14:textId="77777777" w:rsidR="006D566B" w:rsidRDefault="00A04FF1">
      <w:r>
        <w:separator/>
      </w:r>
    </w:p>
  </w:endnote>
  <w:endnote w:type="continuationSeparator" w:id="0">
    <w:p w14:paraId="1FDA8FCB" w14:textId="77777777" w:rsidR="006D566B" w:rsidRDefault="00A04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2D0A9" w14:textId="77777777" w:rsidR="005D016D" w:rsidRDefault="005D01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D96FE" w14:textId="75674DF8" w:rsidR="005B4C38" w:rsidRDefault="004A363A">
    <w:pPr>
      <w:pStyle w:val="Footer"/>
    </w:pPr>
    <w:r w:rsidRPr="008259E5">
      <w:t xml:space="preserve">PSERS IFA for </w:t>
    </w:r>
    <w:r w:rsidR="007B392D">
      <w:t>2026</w:t>
    </w:r>
    <w:r w:rsidR="007B392D" w:rsidRPr="008259E5">
      <w:t xml:space="preserve"> </w:t>
    </w:r>
    <w:r w:rsidRPr="008259E5">
      <w:t xml:space="preserve">– </w:t>
    </w:r>
    <w:r w:rsidR="001061D8" w:rsidRPr="001061D8">
      <w:t xml:space="preserve">April </w:t>
    </w:r>
    <w:r w:rsidR="00DA4450">
      <w:t>4</w:t>
    </w:r>
    <w:r w:rsidRPr="001061D8">
      <w:t xml:space="preserve">, </w:t>
    </w:r>
    <w:r w:rsidR="007B392D">
      <w:t>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E9786" w14:textId="77777777" w:rsidR="005D016D" w:rsidRDefault="005D01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6FA29" w14:textId="54E09C94" w:rsidR="005B4C38" w:rsidRPr="005C73E1" w:rsidRDefault="004A363A">
    <w:pPr>
      <w:pStyle w:val="Footer"/>
      <w:rPr>
        <w:rFonts w:ascii="Times New Roman" w:hAnsi="Times New Roman"/>
        <w:sz w:val="24"/>
      </w:rPr>
    </w:pPr>
    <w:r w:rsidRPr="008259E5">
      <w:rPr>
        <w:rFonts w:cs="Arial"/>
        <w:szCs w:val="20"/>
      </w:rPr>
      <w:t xml:space="preserve">PSERS IFA for </w:t>
    </w:r>
    <w:r w:rsidR="007B392D">
      <w:rPr>
        <w:rFonts w:cs="Arial"/>
        <w:szCs w:val="20"/>
      </w:rPr>
      <w:t>2026</w:t>
    </w:r>
    <w:r w:rsidR="007B392D" w:rsidRPr="008259E5">
      <w:rPr>
        <w:rFonts w:cs="Arial"/>
        <w:szCs w:val="20"/>
      </w:rPr>
      <w:t xml:space="preserve"> </w:t>
    </w:r>
    <w:r w:rsidRPr="008259E5">
      <w:rPr>
        <w:rFonts w:cs="Arial"/>
        <w:szCs w:val="20"/>
      </w:rPr>
      <w:t>–</w:t>
    </w:r>
    <w:r>
      <w:rPr>
        <w:rFonts w:cs="Arial"/>
        <w:szCs w:val="20"/>
      </w:rPr>
      <w:t xml:space="preserve"> </w:t>
    </w:r>
    <w:r w:rsidR="001061D8">
      <w:rPr>
        <w:rFonts w:cs="Arial"/>
        <w:szCs w:val="20"/>
      </w:rPr>
      <w:t xml:space="preserve">April </w:t>
    </w:r>
    <w:r w:rsidR="00DA4450">
      <w:rPr>
        <w:rFonts w:cs="Arial"/>
        <w:szCs w:val="20"/>
      </w:rPr>
      <w:t>4</w:t>
    </w:r>
    <w:r>
      <w:rPr>
        <w:rFonts w:cs="Arial"/>
        <w:szCs w:val="20"/>
      </w:rPr>
      <w:t xml:space="preserve">, </w:t>
    </w:r>
    <w:r w:rsidR="007B392D">
      <w:rPr>
        <w:rFonts w:cs="Arial"/>
        <w:szCs w:val="20"/>
      </w:rPr>
      <w:t>2025</w:t>
    </w:r>
    <w:r>
      <w:rPr>
        <w:rFonts w:cs="Arial"/>
        <w:szCs w:val="20"/>
      </w:rPr>
      <w:tab/>
    </w:r>
    <w:r w:rsidRPr="003A07E8">
      <w:rPr>
        <w:rFonts w:cs="Arial"/>
        <w:szCs w:val="20"/>
      </w:rPr>
      <w:tab/>
    </w:r>
    <w:r w:rsidRPr="005C73E1">
      <w:rPr>
        <w:rFonts w:ascii="Times New Roman" w:hAnsi="Times New Roman"/>
        <w:sz w:val="24"/>
      </w:rPr>
      <w:t xml:space="preserve">PART IV - </w:t>
    </w:r>
    <w:r w:rsidRPr="005C73E1">
      <w:rPr>
        <w:rStyle w:val="PageNumber"/>
        <w:rFonts w:ascii="Times New Roman" w:hAnsi="Times New Roman"/>
        <w:sz w:val="24"/>
      </w:rPr>
      <w:fldChar w:fldCharType="begin"/>
    </w:r>
    <w:r w:rsidRPr="005C73E1">
      <w:rPr>
        <w:rStyle w:val="PageNumber"/>
        <w:rFonts w:ascii="Times New Roman" w:hAnsi="Times New Roman"/>
        <w:sz w:val="24"/>
      </w:rPr>
      <w:instrText xml:space="preserve"> PAGE </w:instrText>
    </w:r>
    <w:r w:rsidRPr="005C73E1">
      <w:rPr>
        <w:rStyle w:val="PageNumber"/>
        <w:rFonts w:ascii="Times New Roman" w:hAnsi="Times New Roman"/>
        <w:sz w:val="24"/>
      </w:rPr>
      <w:fldChar w:fldCharType="separate"/>
    </w:r>
    <w:r w:rsidR="00EB6A10">
      <w:rPr>
        <w:rStyle w:val="PageNumber"/>
        <w:rFonts w:ascii="Times New Roman" w:hAnsi="Times New Roman"/>
        <w:noProof/>
        <w:sz w:val="24"/>
      </w:rPr>
      <w:t>19</w:t>
    </w:r>
    <w:r w:rsidRPr="005C73E1">
      <w:rPr>
        <w:rStyle w:val="PageNumbe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B7BB5" w14:textId="77777777" w:rsidR="006D566B" w:rsidRDefault="00A04FF1">
      <w:r>
        <w:separator/>
      </w:r>
    </w:p>
  </w:footnote>
  <w:footnote w:type="continuationSeparator" w:id="0">
    <w:p w14:paraId="2D74BC0C" w14:textId="77777777" w:rsidR="006D566B" w:rsidRDefault="00A04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5BB91" w14:textId="77777777" w:rsidR="005D016D" w:rsidRDefault="005D01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F2A3F" w14:textId="77777777" w:rsidR="005D016D" w:rsidRDefault="005D01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4880B" w14:textId="77777777" w:rsidR="005D016D" w:rsidRDefault="005D01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1FEF2" w14:textId="77777777" w:rsidR="005B4C38" w:rsidRDefault="005B4C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7B25"/>
    <w:multiLevelType w:val="hybridMultilevel"/>
    <w:tmpl w:val="94786A6E"/>
    <w:lvl w:ilvl="0" w:tplc="C7C2EE96">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6B0C04"/>
    <w:multiLevelType w:val="hybridMultilevel"/>
    <w:tmpl w:val="C150BDBA"/>
    <w:lvl w:ilvl="0" w:tplc="17A6B4C0">
      <w:start w:val="8"/>
      <w:numFmt w:val="lowerLetter"/>
      <w:lvlText w:val="(%1)"/>
      <w:lvlJc w:val="left"/>
      <w:pPr>
        <w:ind w:left="7560" w:hanging="360"/>
      </w:pPr>
      <w:rPr>
        <w:rFonts w:hint="default"/>
        <w:i w:val="0"/>
        <w:iCs/>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2" w15:restartNumberingAfterBreak="0">
    <w:nsid w:val="06C2746D"/>
    <w:multiLevelType w:val="hybridMultilevel"/>
    <w:tmpl w:val="8302517E"/>
    <w:lvl w:ilvl="0" w:tplc="8FA04FC2">
      <w:start w:val="1"/>
      <w:numFmt w:val="lowerLetter"/>
      <w:lvlText w:val="(%1)"/>
      <w:lvlJc w:val="left"/>
      <w:pPr>
        <w:ind w:left="198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5478A"/>
    <w:multiLevelType w:val="hybridMultilevel"/>
    <w:tmpl w:val="385A5FD2"/>
    <w:lvl w:ilvl="0" w:tplc="309EAC42">
      <w:start w:val="1"/>
      <w:numFmt w:val="upperRoman"/>
      <w:lvlText w:val="%1."/>
      <w:lvlJc w:val="left"/>
      <w:pPr>
        <w:ind w:left="1080" w:hanging="720"/>
      </w:pPr>
      <w:rPr>
        <w:rFonts w:ascii="Times New Roman" w:hAnsi="Times New Roman" w:cs="Times New Roman" w:hint="default"/>
        <w:sz w:val="24"/>
        <w:szCs w:val="24"/>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6E2E35FE">
      <w:start w:val="1"/>
      <w:numFmt w:val="lowerLetter"/>
      <w:lvlText w:val="%5."/>
      <w:lvlJc w:val="left"/>
      <w:pPr>
        <w:ind w:left="3600" w:hanging="360"/>
      </w:pPr>
      <w:rPr>
        <w:rFonts w:hint="default"/>
      </w:rPr>
    </w:lvl>
    <w:lvl w:ilvl="5" w:tplc="63B0E15E">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2C0ACD"/>
    <w:multiLevelType w:val="hybridMultilevel"/>
    <w:tmpl w:val="C8F88B48"/>
    <w:lvl w:ilvl="0" w:tplc="503EBB24">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35E30CC"/>
    <w:multiLevelType w:val="hybridMultilevel"/>
    <w:tmpl w:val="7DD86728"/>
    <w:lvl w:ilvl="0" w:tplc="87AE8922">
      <w:start w:val="2"/>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CE6C29"/>
    <w:multiLevelType w:val="hybridMultilevel"/>
    <w:tmpl w:val="BF2C6C36"/>
    <w:lvl w:ilvl="0" w:tplc="04090015">
      <w:start w:val="1"/>
      <w:numFmt w:val="upperLetter"/>
      <w:lvlText w:val="%1."/>
      <w:lvlJc w:val="left"/>
      <w:pPr>
        <w:ind w:left="1710"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7" w15:restartNumberingAfterBreak="0">
    <w:nsid w:val="15592415"/>
    <w:multiLevelType w:val="hybridMultilevel"/>
    <w:tmpl w:val="4EB250DC"/>
    <w:lvl w:ilvl="0" w:tplc="75D29826">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79C6670"/>
    <w:multiLevelType w:val="hybridMultilevel"/>
    <w:tmpl w:val="E7D80E82"/>
    <w:lvl w:ilvl="0" w:tplc="25C8AD3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A6017A7"/>
    <w:multiLevelType w:val="hybridMultilevel"/>
    <w:tmpl w:val="1D627C12"/>
    <w:lvl w:ilvl="0" w:tplc="7362D904">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7C85764"/>
    <w:multiLevelType w:val="hybridMultilevel"/>
    <w:tmpl w:val="CC5EBC12"/>
    <w:lvl w:ilvl="0" w:tplc="E0081BE2">
      <w:start w:val="2"/>
      <w:numFmt w:val="upperLetter"/>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D129D1"/>
    <w:multiLevelType w:val="hybridMultilevel"/>
    <w:tmpl w:val="C464BC00"/>
    <w:lvl w:ilvl="0" w:tplc="5E369CE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9F67939"/>
    <w:multiLevelType w:val="hybridMultilevel"/>
    <w:tmpl w:val="BB22B9AE"/>
    <w:lvl w:ilvl="0" w:tplc="CAF0F5E4">
      <w:start w:val="1"/>
      <w:numFmt w:val="lowerRoman"/>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A9665FE"/>
    <w:multiLevelType w:val="hybridMultilevel"/>
    <w:tmpl w:val="127A393E"/>
    <w:lvl w:ilvl="0" w:tplc="27C62482">
      <w:start w:val="2"/>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15:restartNumberingAfterBreak="0">
    <w:nsid w:val="30D80A3B"/>
    <w:multiLevelType w:val="hybridMultilevel"/>
    <w:tmpl w:val="7A9074F0"/>
    <w:lvl w:ilvl="0" w:tplc="575A6C34">
      <w:start w:val="2"/>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32FB72F8"/>
    <w:multiLevelType w:val="hybridMultilevel"/>
    <w:tmpl w:val="E6ACDC1A"/>
    <w:lvl w:ilvl="0" w:tplc="0C94070E">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3242978"/>
    <w:multiLevelType w:val="hybridMultilevel"/>
    <w:tmpl w:val="2A5A1A7A"/>
    <w:lvl w:ilvl="0" w:tplc="31BC7684">
      <w:start w:val="1"/>
      <w:numFmt w:val="lowerRoman"/>
      <w:lvlText w:val="(%1)"/>
      <w:lvlJc w:val="left"/>
      <w:pPr>
        <w:ind w:left="2016" w:hanging="720"/>
      </w:pPr>
      <w:rPr>
        <w:rFonts w:hint="default"/>
      </w:rPr>
    </w:lvl>
    <w:lvl w:ilvl="1" w:tplc="04090019">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7" w15:restartNumberingAfterBreak="0">
    <w:nsid w:val="3C8D1D80"/>
    <w:multiLevelType w:val="hybridMultilevel"/>
    <w:tmpl w:val="BF26BB8C"/>
    <w:lvl w:ilvl="0" w:tplc="5862393C">
      <w:start w:val="1"/>
      <w:numFmt w:val="lowerRoman"/>
      <w:lvlText w:val="(%1)"/>
      <w:lvlJc w:val="left"/>
      <w:pPr>
        <w:ind w:left="840" w:hanging="720"/>
        <w:jc w:val="right"/>
      </w:pPr>
      <w:rPr>
        <w:rFonts w:ascii="Times New Roman" w:eastAsia="Times New Roman" w:hAnsi="Times New Roman" w:cs="Times New Roman" w:hint="default"/>
        <w:b w:val="0"/>
        <w:bCs w:val="0"/>
        <w:i w:val="0"/>
        <w:iCs w:val="0"/>
        <w:w w:val="100"/>
        <w:sz w:val="24"/>
        <w:szCs w:val="24"/>
        <w:lang w:val="en-US" w:eastAsia="en-US" w:bidi="ar-SA"/>
      </w:rPr>
    </w:lvl>
    <w:lvl w:ilvl="1" w:tplc="FF307220">
      <w:start w:val="1"/>
      <w:numFmt w:val="upperLetter"/>
      <w:lvlText w:val="(%2)"/>
      <w:lvlJc w:val="left"/>
      <w:pPr>
        <w:ind w:left="840" w:hanging="394"/>
      </w:pPr>
      <w:rPr>
        <w:rFonts w:ascii="Times New Roman" w:eastAsia="Times New Roman" w:hAnsi="Times New Roman" w:cs="Times New Roman" w:hint="default"/>
        <w:b w:val="0"/>
        <w:bCs w:val="0"/>
        <w:i w:val="0"/>
        <w:iCs w:val="0"/>
        <w:w w:val="100"/>
        <w:sz w:val="24"/>
        <w:szCs w:val="24"/>
        <w:lang w:val="en-US" w:eastAsia="en-US" w:bidi="ar-SA"/>
      </w:rPr>
    </w:lvl>
    <w:lvl w:ilvl="2" w:tplc="9D0C6DCA">
      <w:start w:val="1"/>
      <w:numFmt w:val="decimal"/>
      <w:lvlText w:val="(%3)"/>
      <w:lvlJc w:val="left"/>
      <w:pPr>
        <w:ind w:left="1899" w:hanging="340"/>
      </w:pPr>
      <w:rPr>
        <w:rFonts w:ascii="Times New Roman" w:eastAsia="Times New Roman" w:hAnsi="Times New Roman" w:cs="Times New Roman" w:hint="default"/>
        <w:b w:val="0"/>
        <w:bCs w:val="0"/>
        <w:i w:val="0"/>
        <w:iCs w:val="0"/>
        <w:w w:val="100"/>
        <w:sz w:val="24"/>
        <w:szCs w:val="24"/>
        <w:lang w:val="en-US" w:eastAsia="en-US" w:bidi="ar-SA"/>
      </w:rPr>
    </w:lvl>
    <w:lvl w:ilvl="3" w:tplc="366E6AB2">
      <w:numFmt w:val="bullet"/>
      <w:lvlText w:val="•"/>
      <w:lvlJc w:val="left"/>
      <w:pPr>
        <w:ind w:left="2862" w:hanging="340"/>
      </w:pPr>
      <w:rPr>
        <w:rFonts w:hint="default"/>
        <w:lang w:val="en-US" w:eastAsia="en-US" w:bidi="ar-SA"/>
      </w:rPr>
    </w:lvl>
    <w:lvl w:ilvl="4" w:tplc="9008204E">
      <w:numFmt w:val="bullet"/>
      <w:lvlText w:val="•"/>
      <w:lvlJc w:val="left"/>
      <w:pPr>
        <w:ind w:left="3825" w:hanging="340"/>
      </w:pPr>
      <w:rPr>
        <w:rFonts w:hint="default"/>
        <w:lang w:val="en-US" w:eastAsia="en-US" w:bidi="ar-SA"/>
      </w:rPr>
    </w:lvl>
    <w:lvl w:ilvl="5" w:tplc="AB08D8E6">
      <w:numFmt w:val="bullet"/>
      <w:lvlText w:val="•"/>
      <w:lvlJc w:val="left"/>
      <w:pPr>
        <w:ind w:left="4787" w:hanging="340"/>
      </w:pPr>
      <w:rPr>
        <w:rFonts w:hint="default"/>
        <w:lang w:val="en-US" w:eastAsia="en-US" w:bidi="ar-SA"/>
      </w:rPr>
    </w:lvl>
    <w:lvl w:ilvl="6" w:tplc="AA74973A">
      <w:numFmt w:val="bullet"/>
      <w:lvlText w:val="•"/>
      <w:lvlJc w:val="left"/>
      <w:pPr>
        <w:ind w:left="5750" w:hanging="340"/>
      </w:pPr>
      <w:rPr>
        <w:rFonts w:hint="default"/>
        <w:lang w:val="en-US" w:eastAsia="en-US" w:bidi="ar-SA"/>
      </w:rPr>
    </w:lvl>
    <w:lvl w:ilvl="7" w:tplc="10A4BE5C">
      <w:numFmt w:val="bullet"/>
      <w:lvlText w:val="•"/>
      <w:lvlJc w:val="left"/>
      <w:pPr>
        <w:ind w:left="6712" w:hanging="340"/>
      </w:pPr>
      <w:rPr>
        <w:rFonts w:hint="default"/>
        <w:lang w:val="en-US" w:eastAsia="en-US" w:bidi="ar-SA"/>
      </w:rPr>
    </w:lvl>
    <w:lvl w:ilvl="8" w:tplc="669E5B6A">
      <w:numFmt w:val="bullet"/>
      <w:lvlText w:val="•"/>
      <w:lvlJc w:val="left"/>
      <w:pPr>
        <w:ind w:left="7675" w:hanging="340"/>
      </w:pPr>
      <w:rPr>
        <w:rFonts w:hint="default"/>
        <w:lang w:val="en-US" w:eastAsia="en-US" w:bidi="ar-SA"/>
      </w:rPr>
    </w:lvl>
  </w:abstractNum>
  <w:abstractNum w:abstractNumId="18" w15:restartNumberingAfterBreak="0">
    <w:nsid w:val="3E0E56E3"/>
    <w:multiLevelType w:val="hybridMultilevel"/>
    <w:tmpl w:val="89807454"/>
    <w:lvl w:ilvl="0" w:tplc="AE7C6F3A">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3C40205"/>
    <w:multiLevelType w:val="hybridMultilevel"/>
    <w:tmpl w:val="030EAC48"/>
    <w:lvl w:ilvl="0" w:tplc="A79CBD6A">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8FB006B"/>
    <w:multiLevelType w:val="hybridMultilevel"/>
    <w:tmpl w:val="0D3861A0"/>
    <w:lvl w:ilvl="0" w:tplc="CC743D7E">
      <w:start w:val="9"/>
      <w:numFmt w:val="upperLetter"/>
      <w:lvlText w:val="(%1)"/>
      <w:lvlJc w:val="left"/>
      <w:pPr>
        <w:ind w:left="900" w:hanging="360"/>
      </w:pPr>
      <w:rPr>
        <w:rFonts w:hint="default"/>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4DE51ACF"/>
    <w:multiLevelType w:val="hybridMultilevel"/>
    <w:tmpl w:val="6808516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DA3666"/>
    <w:multiLevelType w:val="hybridMultilevel"/>
    <w:tmpl w:val="3EA4A36E"/>
    <w:lvl w:ilvl="0" w:tplc="04090015">
      <w:start w:val="1"/>
      <w:numFmt w:val="upp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3" w15:restartNumberingAfterBreak="0">
    <w:nsid w:val="54AB737E"/>
    <w:multiLevelType w:val="hybridMultilevel"/>
    <w:tmpl w:val="AD0E7028"/>
    <w:lvl w:ilvl="0" w:tplc="287A410A">
      <w:start w:val="9"/>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901339A"/>
    <w:multiLevelType w:val="hybridMultilevel"/>
    <w:tmpl w:val="95AEE04C"/>
    <w:lvl w:ilvl="0" w:tplc="D1621DC0">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D51B77"/>
    <w:multiLevelType w:val="hybridMultilevel"/>
    <w:tmpl w:val="D2C090DC"/>
    <w:lvl w:ilvl="0" w:tplc="17323D46">
      <w:start w:val="2"/>
      <w:numFmt w:val="lowerRoman"/>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612E89"/>
    <w:multiLevelType w:val="hybridMultilevel"/>
    <w:tmpl w:val="1460204A"/>
    <w:lvl w:ilvl="0" w:tplc="E4F88542">
      <w:start w:val="9"/>
      <w:numFmt w:val="lowerLetter"/>
      <w:lvlText w:val="(%1)"/>
      <w:lvlJc w:val="left"/>
      <w:pPr>
        <w:ind w:left="237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91377A"/>
    <w:multiLevelType w:val="hybridMultilevel"/>
    <w:tmpl w:val="362EDDDE"/>
    <w:lvl w:ilvl="0" w:tplc="5E881C3A">
      <w:start w:val="9"/>
      <w:numFmt w:val="lowerLetter"/>
      <w:lvlText w:val="(%1)"/>
      <w:lvlJc w:val="left"/>
      <w:pPr>
        <w:ind w:left="2376" w:hanging="360"/>
      </w:pPr>
      <w:rPr>
        <w:rFonts w:hint="default"/>
      </w:r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28" w15:restartNumberingAfterBreak="0">
    <w:nsid w:val="61E72FF8"/>
    <w:multiLevelType w:val="hybridMultilevel"/>
    <w:tmpl w:val="D2188D98"/>
    <w:lvl w:ilvl="0" w:tplc="66E26E02">
      <w:start w:val="1"/>
      <w:numFmt w:val="upperLetter"/>
      <w:lvlText w:val="(%1)"/>
      <w:lvlJc w:val="left"/>
      <w:pPr>
        <w:ind w:left="234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9" w15:restartNumberingAfterBreak="0">
    <w:nsid w:val="61F55159"/>
    <w:multiLevelType w:val="hybridMultilevel"/>
    <w:tmpl w:val="1722CD00"/>
    <w:lvl w:ilvl="0" w:tplc="29DEB204">
      <w:start w:val="1"/>
      <w:numFmt w:val="decimal"/>
      <w:lvlText w:val="%1."/>
      <w:lvlJc w:val="left"/>
      <w:pPr>
        <w:ind w:left="1272" w:hanging="432"/>
      </w:pPr>
      <w:rPr>
        <w:rFonts w:ascii="Times New Roman" w:eastAsia="Times New Roman" w:hAnsi="Times New Roman" w:cs="Times New Roman" w:hint="default"/>
        <w:b w:val="0"/>
        <w:bCs w:val="0"/>
        <w:i w:val="0"/>
        <w:iCs w:val="0"/>
        <w:w w:val="100"/>
        <w:sz w:val="24"/>
        <w:szCs w:val="24"/>
        <w:lang w:val="en-US" w:eastAsia="en-US" w:bidi="ar-SA"/>
      </w:rPr>
    </w:lvl>
    <w:lvl w:ilvl="1" w:tplc="F40C1012">
      <w:start w:val="1"/>
      <w:numFmt w:val="lowerLetter"/>
      <w:lvlText w:val="(%2)"/>
      <w:lvlJc w:val="left"/>
      <w:pPr>
        <w:ind w:left="1344" w:hanging="360"/>
        <w:jc w:val="right"/>
      </w:pPr>
      <w:rPr>
        <w:rFonts w:ascii="Times New Roman" w:eastAsia="Times New Roman" w:hAnsi="Times New Roman" w:cs="Times New Roman" w:hint="default"/>
        <w:b w:val="0"/>
        <w:bCs w:val="0"/>
        <w:i w:val="0"/>
        <w:iCs w:val="0"/>
        <w:w w:val="100"/>
        <w:sz w:val="24"/>
        <w:szCs w:val="24"/>
        <w:lang w:val="en-US" w:eastAsia="en-US" w:bidi="ar-SA"/>
      </w:rPr>
    </w:lvl>
    <w:lvl w:ilvl="2" w:tplc="CA663DE6">
      <w:start w:val="1"/>
      <w:numFmt w:val="lowerRoman"/>
      <w:lvlText w:val="(%3)"/>
      <w:lvlJc w:val="left"/>
      <w:pPr>
        <w:ind w:left="1486" w:hanging="287"/>
      </w:pPr>
      <w:rPr>
        <w:rFonts w:ascii="Times New Roman" w:eastAsia="Times New Roman" w:hAnsi="Times New Roman" w:cs="Times New Roman" w:hint="default"/>
        <w:b w:val="0"/>
        <w:bCs w:val="0"/>
        <w:i w:val="0"/>
        <w:iCs w:val="0"/>
        <w:w w:val="100"/>
        <w:sz w:val="24"/>
        <w:szCs w:val="24"/>
        <w:lang w:val="en-US" w:eastAsia="en-US" w:bidi="ar-SA"/>
      </w:rPr>
    </w:lvl>
    <w:lvl w:ilvl="3" w:tplc="170810AA">
      <w:start w:val="1"/>
      <w:numFmt w:val="upperLetter"/>
      <w:lvlText w:val="(%4)"/>
      <w:lvlJc w:val="left"/>
      <w:pPr>
        <w:ind w:left="22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4" w:tplc="C7BC192C">
      <w:numFmt w:val="bullet"/>
      <w:lvlText w:val="•"/>
      <w:lvlJc w:val="left"/>
      <w:pPr>
        <w:ind w:left="2280" w:hanging="360"/>
      </w:pPr>
      <w:rPr>
        <w:rFonts w:hint="default"/>
        <w:lang w:val="en-US" w:eastAsia="en-US" w:bidi="ar-SA"/>
      </w:rPr>
    </w:lvl>
    <w:lvl w:ilvl="5" w:tplc="3238DF78">
      <w:numFmt w:val="bullet"/>
      <w:lvlText w:val="•"/>
      <w:lvlJc w:val="left"/>
      <w:pPr>
        <w:ind w:left="3500" w:hanging="360"/>
      </w:pPr>
      <w:rPr>
        <w:rFonts w:hint="default"/>
        <w:lang w:val="en-US" w:eastAsia="en-US" w:bidi="ar-SA"/>
      </w:rPr>
    </w:lvl>
    <w:lvl w:ilvl="6" w:tplc="8CCA93F4">
      <w:numFmt w:val="bullet"/>
      <w:lvlText w:val="•"/>
      <w:lvlJc w:val="left"/>
      <w:pPr>
        <w:ind w:left="4720" w:hanging="360"/>
      </w:pPr>
      <w:rPr>
        <w:rFonts w:hint="default"/>
        <w:lang w:val="en-US" w:eastAsia="en-US" w:bidi="ar-SA"/>
      </w:rPr>
    </w:lvl>
    <w:lvl w:ilvl="7" w:tplc="9B6AAFDE">
      <w:numFmt w:val="bullet"/>
      <w:lvlText w:val="•"/>
      <w:lvlJc w:val="left"/>
      <w:pPr>
        <w:ind w:left="5940" w:hanging="360"/>
      </w:pPr>
      <w:rPr>
        <w:rFonts w:hint="default"/>
        <w:lang w:val="en-US" w:eastAsia="en-US" w:bidi="ar-SA"/>
      </w:rPr>
    </w:lvl>
    <w:lvl w:ilvl="8" w:tplc="61600F96">
      <w:numFmt w:val="bullet"/>
      <w:lvlText w:val="•"/>
      <w:lvlJc w:val="left"/>
      <w:pPr>
        <w:ind w:left="7160" w:hanging="360"/>
      </w:pPr>
      <w:rPr>
        <w:rFonts w:hint="default"/>
        <w:lang w:val="en-US" w:eastAsia="en-US" w:bidi="ar-SA"/>
      </w:rPr>
    </w:lvl>
  </w:abstractNum>
  <w:abstractNum w:abstractNumId="30" w15:restartNumberingAfterBreak="0">
    <w:nsid w:val="64B125C6"/>
    <w:multiLevelType w:val="hybridMultilevel"/>
    <w:tmpl w:val="8270834C"/>
    <w:lvl w:ilvl="0" w:tplc="AC92CBA8">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F184AE1"/>
    <w:multiLevelType w:val="hybridMultilevel"/>
    <w:tmpl w:val="A55AEBDC"/>
    <w:lvl w:ilvl="0" w:tplc="31FACC6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DA43E7"/>
    <w:multiLevelType w:val="hybridMultilevel"/>
    <w:tmpl w:val="5B8EAB9C"/>
    <w:lvl w:ilvl="0" w:tplc="1D1AEB6C">
      <w:start w:val="2"/>
      <w:numFmt w:val="lowerRoman"/>
      <w:lvlText w:val="(%1)"/>
      <w:lvlJc w:val="left"/>
      <w:pPr>
        <w:ind w:left="15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24903250">
      <w:start w:val="1"/>
      <w:numFmt w:val="upperLetter"/>
      <w:lvlText w:val="(%2)"/>
      <w:lvlJc w:val="left"/>
      <w:pPr>
        <w:ind w:left="2064" w:hanging="478"/>
      </w:pPr>
      <w:rPr>
        <w:rFonts w:ascii="Times New Roman" w:eastAsia="Times New Roman" w:hAnsi="Times New Roman" w:cs="Times New Roman" w:hint="default"/>
        <w:b w:val="0"/>
        <w:bCs w:val="0"/>
        <w:i w:val="0"/>
        <w:iCs w:val="0"/>
        <w:spacing w:val="-1"/>
        <w:w w:val="100"/>
        <w:sz w:val="24"/>
        <w:szCs w:val="24"/>
        <w:lang w:val="en-US" w:eastAsia="en-US" w:bidi="ar-SA"/>
      </w:rPr>
    </w:lvl>
    <w:lvl w:ilvl="2" w:tplc="8E5E5890">
      <w:numFmt w:val="bullet"/>
      <w:lvlText w:val="•"/>
      <w:lvlJc w:val="left"/>
      <w:pPr>
        <w:ind w:left="2897" w:hanging="478"/>
      </w:pPr>
      <w:rPr>
        <w:rFonts w:hint="default"/>
        <w:lang w:val="en-US" w:eastAsia="en-US" w:bidi="ar-SA"/>
      </w:rPr>
    </w:lvl>
    <w:lvl w:ilvl="3" w:tplc="FC8C0FF8">
      <w:numFmt w:val="bullet"/>
      <w:lvlText w:val="•"/>
      <w:lvlJc w:val="left"/>
      <w:pPr>
        <w:ind w:left="3735" w:hanging="478"/>
      </w:pPr>
      <w:rPr>
        <w:rFonts w:hint="default"/>
        <w:lang w:val="en-US" w:eastAsia="en-US" w:bidi="ar-SA"/>
      </w:rPr>
    </w:lvl>
    <w:lvl w:ilvl="4" w:tplc="F8BCCC5C">
      <w:numFmt w:val="bullet"/>
      <w:lvlText w:val="•"/>
      <w:lvlJc w:val="left"/>
      <w:pPr>
        <w:ind w:left="4573" w:hanging="478"/>
      </w:pPr>
      <w:rPr>
        <w:rFonts w:hint="default"/>
        <w:lang w:val="en-US" w:eastAsia="en-US" w:bidi="ar-SA"/>
      </w:rPr>
    </w:lvl>
    <w:lvl w:ilvl="5" w:tplc="5D9EEC88">
      <w:numFmt w:val="bullet"/>
      <w:lvlText w:val="•"/>
      <w:lvlJc w:val="left"/>
      <w:pPr>
        <w:ind w:left="5411" w:hanging="478"/>
      </w:pPr>
      <w:rPr>
        <w:rFonts w:hint="default"/>
        <w:lang w:val="en-US" w:eastAsia="en-US" w:bidi="ar-SA"/>
      </w:rPr>
    </w:lvl>
    <w:lvl w:ilvl="6" w:tplc="B38EC38E">
      <w:numFmt w:val="bullet"/>
      <w:lvlText w:val="•"/>
      <w:lvlJc w:val="left"/>
      <w:pPr>
        <w:ind w:left="6248" w:hanging="478"/>
      </w:pPr>
      <w:rPr>
        <w:rFonts w:hint="default"/>
        <w:lang w:val="en-US" w:eastAsia="en-US" w:bidi="ar-SA"/>
      </w:rPr>
    </w:lvl>
    <w:lvl w:ilvl="7" w:tplc="CC8C9FFA">
      <w:numFmt w:val="bullet"/>
      <w:lvlText w:val="•"/>
      <w:lvlJc w:val="left"/>
      <w:pPr>
        <w:ind w:left="7086" w:hanging="478"/>
      </w:pPr>
      <w:rPr>
        <w:rFonts w:hint="default"/>
        <w:lang w:val="en-US" w:eastAsia="en-US" w:bidi="ar-SA"/>
      </w:rPr>
    </w:lvl>
    <w:lvl w:ilvl="8" w:tplc="DB54E36E">
      <w:numFmt w:val="bullet"/>
      <w:lvlText w:val="•"/>
      <w:lvlJc w:val="left"/>
      <w:pPr>
        <w:ind w:left="7924" w:hanging="478"/>
      </w:pPr>
      <w:rPr>
        <w:rFonts w:hint="default"/>
        <w:lang w:val="en-US" w:eastAsia="en-US" w:bidi="ar-SA"/>
      </w:rPr>
    </w:lvl>
  </w:abstractNum>
  <w:abstractNum w:abstractNumId="33" w15:restartNumberingAfterBreak="0">
    <w:nsid w:val="70D20556"/>
    <w:multiLevelType w:val="hybridMultilevel"/>
    <w:tmpl w:val="F066FD50"/>
    <w:lvl w:ilvl="0" w:tplc="33081E0A">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937779"/>
    <w:multiLevelType w:val="hybridMultilevel"/>
    <w:tmpl w:val="4A24B030"/>
    <w:lvl w:ilvl="0" w:tplc="2334CAD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EAB331A"/>
    <w:multiLevelType w:val="hybridMultilevel"/>
    <w:tmpl w:val="6F64B970"/>
    <w:lvl w:ilvl="0" w:tplc="23166C18">
      <w:start w:val="9"/>
      <w:numFmt w:val="lowerLetter"/>
      <w:lvlText w:val="(%1)"/>
      <w:lvlJc w:val="left"/>
      <w:pPr>
        <w:ind w:left="2070" w:hanging="63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17796305">
    <w:abstractNumId w:val="3"/>
  </w:num>
  <w:num w:numId="2" w16cid:durableId="325284797">
    <w:abstractNumId w:val="21"/>
  </w:num>
  <w:num w:numId="3" w16cid:durableId="1260603566">
    <w:abstractNumId w:val="32"/>
  </w:num>
  <w:num w:numId="4" w16cid:durableId="1865165272">
    <w:abstractNumId w:val="17"/>
  </w:num>
  <w:num w:numId="5" w16cid:durableId="1878345418">
    <w:abstractNumId w:val="29"/>
  </w:num>
  <w:num w:numId="6" w16cid:durableId="1668167976">
    <w:abstractNumId w:val="6"/>
  </w:num>
  <w:num w:numId="7" w16cid:durableId="1541438449">
    <w:abstractNumId w:val="22"/>
  </w:num>
  <w:num w:numId="8" w16cid:durableId="1466661803">
    <w:abstractNumId w:val="28"/>
  </w:num>
  <w:num w:numId="9" w16cid:durableId="1602761687">
    <w:abstractNumId w:val="1"/>
  </w:num>
  <w:num w:numId="10" w16cid:durableId="546914671">
    <w:abstractNumId w:val="13"/>
  </w:num>
  <w:num w:numId="11" w16cid:durableId="179662153">
    <w:abstractNumId w:val="12"/>
  </w:num>
  <w:num w:numId="12" w16cid:durableId="1856577489">
    <w:abstractNumId w:val="30"/>
  </w:num>
  <w:num w:numId="13" w16cid:durableId="1099833570">
    <w:abstractNumId w:val="9"/>
  </w:num>
  <w:num w:numId="14" w16cid:durableId="1949116550">
    <w:abstractNumId w:val="19"/>
  </w:num>
  <w:num w:numId="15" w16cid:durableId="1071923467">
    <w:abstractNumId w:val="2"/>
  </w:num>
  <w:num w:numId="16" w16cid:durableId="1653874186">
    <w:abstractNumId w:val="20"/>
  </w:num>
  <w:num w:numId="17" w16cid:durableId="122239937">
    <w:abstractNumId w:val="16"/>
  </w:num>
  <w:num w:numId="18" w16cid:durableId="591016246">
    <w:abstractNumId w:val="35"/>
  </w:num>
  <w:num w:numId="19" w16cid:durableId="199975476">
    <w:abstractNumId w:val="4"/>
  </w:num>
  <w:num w:numId="20" w16cid:durableId="1403257107">
    <w:abstractNumId w:val="18"/>
  </w:num>
  <w:num w:numId="21" w16cid:durableId="317617812">
    <w:abstractNumId w:val="0"/>
  </w:num>
  <w:num w:numId="22" w16cid:durableId="428039877">
    <w:abstractNumId w:val="15"/>
  </w:num>
  <w:num w:numId="23" w16cid:durableId="1714887825">
    <w:abstractNumId w:val="23"/>
  </w:num>
  <w:num w:numId="24" w16cid:durableId="1519733798">
    <w:abstractNumId w:val="33"/>
  </w:num>
  <w:num w:numId="25" w16cid:durableId="1211722455">
    <w:abstractNumId w:val="8"/>
  </w:num>
  <w:num w:numId="26" w16cid:durableId="222445873">
    <w:abstractNumId w:val="7"/>
  </w:num>
  <w:num w:numId="27" w16cid:durableId="745110653">
    <w:abstractNumId w:val="34"/>
  </w:num>
  <w:num w:numId="28" w16cid:durableId="290984684">
    <w:abstractNumId w:val="10"/>
  </w:num>
  <w:num w:numId="29" w16cid:durableId="649673554">
    <w:abstractNumId w:val="31"/>
  </w:num>
  <w:num w:numId="30" w16cid:durableId="1761633565">
    <w:abstractNumId w:val="24"/>
  </w:num>
  <w:num w:numId="31" w16cid:durableId="2042973673">
    <w:abstractNumId w:val="27"/>
  </w:num>
  <w:num w:numId="32" w16cid:durableId="2080012977">
    <w:abstractNumId w:val="14"/>
  </w:num>
  <w:num w:numId="33" w16cid:durableId="885529242">
    <w:abstractNumId w:val="11"/>
  </w:num>
  <w:num w:numId="34" w16cid:durableId="2113502552">
    <w:abstractNumId w:val="25"/>
  </w:num>
  <w:num w:numId="35" w16cid:durableId="1860313896">
    <w:abstractNumId w:val="26"/>
  </w:num>
  <w:num w:numId="36" w16cid:durableId="8783937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3DE"/>
    <w:rsid w:val="000009A5"/>
    <w:rsid w:val="00034E23"/>
    <w:rsid w:val="0007017A"/>
    <w:rsid w:val="000800A3"/>
    <w:rsid w:val="000F4BFB"/>
    <w:rsid w:val="001028FE"/>
    <w:rsid w:val="001061D8"/>
    <w:rsid w:val="00126619"/>
    <w:rsid w:val="00126F78"/>
    <w:rsid w:val="001A219B"/>
    <w:rsid w:val="001A50C4"/>
    <w:rsid w:val="001E6149"/>
    <w:rsid w:val="001E6F92"/>
    <w:rsid w:val="00291DE4"/>
    <w:rsid w:val="002B4A13"/>
    <w:rsid w:val="002D24E4"/>
    <w:rsid w:val="002D7A12"/>
    <w:rsid w:val="0033586D"/>
    <w:rsid w:val="0035257D"/>
    <w:rsid w:val="00360F0F"/>
    <w:rsid w:val="00362A63"/>
    <w:rsid w:val="00366715"/>
    <w:rsid w:val="003A5C28"/>
    <w:rsid w:val="003A75A2"/>
    <w:rsid w:val="003C5B0B"/>
    <w:rsid w:val="003E06B6"/>
    <w:rsid w:val="00455B6C"/>
    <w:rsid w:val="00462975"/>
    <w:rsid w:val="004A363A"/>
    <w:rsid w:val="004C41FA"/>
    <w:rsid w:val="005B4C38"/>
    <w:rsid w:val="005B5089"/>
    <w:rsid w:val="005D016D"/>
    <w:rsid w:val="00610885"/>
    <w:rsid w:val="0062318B"/>
    <w:rsid w:val="006451DF"/>
    <w:rsid w:val="00666326"/>
    <w:rsid w:val="006A096E"/>
    <w:rsid w:val="006B7CB4"/>
    <w:rsid w:val="006D566B"/>
    <w:rsid w:val="007148D2"/>
    <w:rsid w:val="00720664"/>
    <w:rsid w:val="00754E96"/>
    <w:rsid w:val="007571B7"/>
    <w:rsid w:val="007752F3"/>
    <w:rsid w:val="007854EA"/>
    <w:rsid w:val="007B392D"/>
    <w:rsid w:val="007B50C0"/>
    <w:rsid w:val="007D6E7A"/>
    <w:rsid w:val="008725E7"/>
    <w:rsid w:val="00880407"/>
    <w:rsid w:val="00885297"/>
    <w:rsid w:val="00897ED8"/>
    <w:rsid w:val="008D7C1F"/>
    <w:rsid w:val="008E6E35"/>
    <w:rsid w:val="008F7E91"/>
    <w:rsid w:val="009377BE"/>
    <w:rsid w:val="00952C27"/>
    <w:rsid w:val="009569D7"/>
    <w:rsid w:val="0099207D"/>
    <w:rsid w:val="009E59DD"/>
    <w:rsid w:val="00A04FF1"/>
    <w:rsid w:val="00A40113"/>
    <w:rsid w:val="00A413F9"/>
    <w:rsid w:val="00A42CF0"/>
    <w:rsid w:val="00A953DF"/>
    <w:rsid w:val="00AF5E48"/>
    <w:rsid w:val="00B03F07"/>
    <w:rsid w:val="00B42F79"/>
    <w:rsid w:val="00B52A92"/>
    <w:rsid w:val="00BC2DE6"/>
    <w:rsid w:val="00BC77A1"/>
    <w:rsid w:val="00BD1AD1"/>
    <w:rsid w:val="00C06A96"/>
    <w:rsid w:val="00C613DE"/>
    <w:rsid w:val="00CB6EE9"/>
    <w:rsid w:val="00D248E7"/>
    <w:rsid w:val="00D44486"/>
    <w:rsid w:val="00D73138"/>
    <w:rsid w:val="00D853F2"/>
    <w:rsid w:val="00DA4450"/>
    <w:rsid w:val="00DB6923"/>
    <w:rsid w:val="00DE145D"/>
    <w:rsid w:val="00DF7B18"/>
    <w:rsid w:val="00E062AA"/>
    <w:rsid w:val="00EA02FC"/>
    <w:rsid w:val="00EB6A10"/>
    <w:rsid w:val="00ED21A9"/>
    <w:rsid w:val="00F26E68"/>
    <w:rsid w:val="00F407EB"/>
    <w:rsid w:val="00F53C65"/>
    <w:rsid w:val="00F63BE5"/>
    <w:rsid w:val="00F7466C"/>
    <w:rsid w:val="00F81F3F"/>
    <w:rsid w:val="00FC5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40961"/>
    <o:shapelayout v:ext="edit">
      <o:idmap v:ext="edit" data="1"/>
    </o:shapelayout>
  </w:shapeDefaults>
  <w:decimalSymbol w:val="."/>
  <w:listSeparator w:val=","/>
  <w14:docId w14:val="3F1563B7"/>
  <w15:chartTrackingRefBased/>
  <w15:docId w15:val="{624F1F7A-1195-41DF-9021-7B07C35C6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C613DE"/>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ody Text Char1,Body Text Char Char"/>
    <w:basedOn w:val="Normal"/>
    <w:link w:val="BodyTextChar"/>
    <w:qFormat/>
    <w:rsid w:val="00C613DE"/>
    <w:pPr>
      <w:spacing w:before="240" w:line="280" w:lineRule="atLeast"/>
    </w:pPr>
    <w:rPr>
      <w:rFonts w:ascii="Times New Roman" w:hAnsi="Times New Roman"/>
      <w:sz w:val="24"/>
    </w:rPr>
  </w:style>
  <w:style w:type="character" w:customStyle="1" w:styleId="BodyTextChar">
    <w:name w:val="Body Text Char"/>
    <w:aliases w:val="bt Char,Body Text Char1 Char,Body Text Char Char Char"/>
    <w:basedOn w:val="DefaultParagraphFont"/>
    <w:link w:val="BodyText"/>
    <w:rsid w:val="00C613DE"/>
    <w:rPr>
      <w:rFonts w:ascii="Times New Roman" w:eastAsia="Times New Roman" w:hAnsi="Times New Roman" w:cs="Times New Roman"/>
      <w:sz w:val="24"/>
      <w:szCs w:val="24"/>
    </w:rPr>
  </w:style>
  <w:style w:type="paragraph" w:styleId="Footer">
    <w:name w:val="footer"/>
    <w:basedOn w:val="Normal"/>
    <w:link w:val="FooterChar"/>
    <w:uiPriority w:val="99"/>
    <w:rsid w:val="00C613DE"/>
    <w:pPr>
      <w:tabs>
        <w:tab w:val="center" w:pos="4320"/>
        <w:tab w:val="right" w:pos="8640"/>
      </w:tabs>
    </w:pPr>
  </w:style>
  <w:style w:type="character" w:customStyle="1" w:styleId="FooterChar">
    <w:name w:val="Footer Char"/>
    <w:basedOn w:val="DefaultParagraphFont"/>
    <w:link w:val="Footer"/>
    <w:uiPriority w:val="99"/>
    <w:rsid w:val="00C613DE"/>
    <w:rPr>
      <w:rFonts w:ascii="Arial" w:eastAsia="Times New Roman" w:hAnsi="Arial" w:cs="Times New Roman"/>
      <w:sz w:val="20"/>
      <w:szCs w:val="24"/>
    </w:rPr>
  </w:style>
  <w:style w:type="paragraph" w:styleId="Header">
    <w:name w:val="header"/>
    <w:basedOn w:val="Normal"/>
    <w:link w:val="HeaderChar"/>
    <w:uiPriority w:val="99"/>
    <w:rsid w:val="00C613DE"/>
    <w:pPr>
      <w:tabs>
        <w:tab w:val="center" w:pos="4320"/>
        <w:tab w:val="right" w:pos="8640"/>
      </w:tabs>
    </w:pPr>
  </w:style>
  <w:style w:type="character" w:customStyle="1" w:styleId="HeaderChar">
    <w:name w:val="Header Char"/>
    <w:basedOn w:val="DefaultParagraphFont"/>
    <w:link w:val="Header"/>
    <w:uiPriority w:val="99"/>
    <w:rsid w:val="00C613DE"/>
    <w:rPr>
      <w:rFonts w:ascii="Arial" w:eastAsia="Times New Roman" w:hAnsi="Arial" w:cs="Times New Roman"/>
      <w:sz w:val="20"/>
      <w:szCs w:val="24"/>
    </w:rPr>
  </w:style>
  <w:style w:type="character" w:styleId="PageNumber">
    <w:name w:val="page number"/>
    <w:basedOn w:val="DefaultParagraphFont"/>
    <w:rsid w:val="00C613DE"/>
  </w:style>
  <w:style w:type="paragraph" w:styleId="BalloonText">
    <w:name w:val="Balloon Text"/>
    <w:basedOn w:val="Normal"/>
    <w:link w:val="BalloonTextChar"/>
    <w:uiPriority w:val="99"/>
    <w:semiHidden/>
    <w:unhideWhenUsed/>
    <w:rsid w:val="00C613DE"/>
    <w:rPr>
      <w:rFonts w:ascii="Tahoma" w:hAnsi="Tahoma" w:cs="Tahoma"/>
      <w:sz w:val="16"/>
      <w:szCs w:val="16"/>
    </w:rPr>
  </w:style>
  <w:style w:type="character" w:customStyle="1" w:styleId="BalloonTextChar">
    <w:name w:val="Balloon Text Char"/>
    <w:basedOn w:val="DefaultParagraphFont"/>
    <w:link w:val="BalloonText"/>
    <w:uiPriority w:val="99"/>
    <w:semiHidden/>
    <w:rsid w:val="00C613DE"/>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C613DE"/>
    <w:rPr>
      <w:sz w:val="16"/>
      <w:szCs w:val="16"/>
    </w:rPr>
  </w:style>
  <w:style w:type="paragraph" w:styleId="CommentText">
    <w:name w:val="annotation text"/>
    <w:basedOn w:val="Normal"/>
    <w:link w:val="CommentTextChar"/>
    <w:uiPriority w:val="99"/>
    <w:unhideWhenUsed/>
    <w:rsid w:val="00C613DE"/>
    <w:rPr>
      <w:szCs w:val="20"/>
    </w:rPr>
  </w:style>
  <w:style w:type="character" w:customStyle="1" w:styleId="CommentTextChar">
    <w:name w:val="Comment Text Char"/>
    <w:basedOn w:val="DefaultParagraphFont"/>
    <w:link w:val="CommentText"/>
    <w:uiPriority w:val="99"/>
    <w:rsid w:val="00C613D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613DE"/>
    <w:rPr>
      <w:b/>
      <w:bCs/>
    </w:rPr>
  </w:style>
  <w:style w:type="character" w:customStyle="1" w:styleId="CommentSubjectChar">
    <w:name w:val="Comment Subject Char"/>
    <w:basedOn w:val="CommentTextChar"/>
    <w:link w:val="CommentSubject"/>
    <w:uiPriority w:val="99"/>
    <w:semiHidden/>
    <w:rsid w:val="00C613DE"/>
    <w:rPr>
      <w:rFonts w:ascii="Arial" w:eastAsia="Times New Roman" w:hAnsi="Arial" w:cs="Times New Roman"/>
      <w:b/>
      <w:bCs/>
      <w:sz w:val="20"/>
      <w:szCs w:val="20"/>
    </w:rPr>
  </w:style>
  <w:style w:type="paragraph" w:styleId="ListParagraph">
    <w:name w:val="List Paragraph"/>
    <w:basedOn w:val="Normal"/>
    <w:uiPriority w:val="34"/>
    <w:qFormat/>
    <w:rsid w:val="00C613DE"/>
    <w:pPr>
      <w:ind w:left="720"/>
      <w:contextualSpacing/>
    </w:pPr>
    <w:rPr>
      <w:rFonts w:asciiTheme="minorHAnsi" w:eastAsiaTheme="minorHAnsi" w:hAnsiTheme="minorHAnsi" w:cstheme="minorBidi"/>
      <w:sz w:val="24"/>
    </w:rPr>
  </w:style>
  <w:style w:type="character" w:styleId="Hyperlink">
    <w:name w:val="Hyperlink"/>
    <w:basedOn w:val="DefaultParagraphFont"/>
    <w:uiPriority w:val="99"/>
    <w:unhideWhenUsed/>
    <w:rsid w:val="00C613DE"/>
    <w:rPr>
      <w:color w:val="0563C1" w:themeColor="hyperlink"/>
      <w:u w:val="single"/>
    </w:rPr>
  </w:style>
  <w:style w:type="paragraph" w:styleId="Revision">
    <w:name w:val="Revision"/>
    <w:hidden/>
    <w:uiPriority w:val="99"/>
    <w:semiHidden/>
    <w:rsid w:val="00952C27"/>
    <w:pPr>
      <w:spacing w:after="0" w:line="240" w:lineRule="auto"/>
    </w:pPr>
    <w:rPr>
      <w:rFonts w:ascii="Arial" w:eastAsia="Times New Roman" w:hAnsi="Arial" w:cs="Times New Roman"/>
      <w:sz w:val="20"/>
      <w:szCs w:val="24"/>
    </w:rPr>
  </w:style>
  <w:style w:type="paragraph" w:styleId="Title">
    <w:name w:val="Title"/>
    <w:basedOn w:val="Normal"/>
    <w:link w:val="TitleChar"/>
    <w:uiPriority w:val="10"/>
    <w:qFormat/>
    <w:rsid w:val="004C41FA"/>
    <w:pPr>
      <w:widowControl w:val="0"/>
      <w:autoSpaceDE w:val="0"/>
      <w:autoSpaceDN w:val="0"/>
      <w:spacing w:before="73"/>
      <w:ind w:left="907" w:right="907"/>
      <w:jc w:val="center"/>
    </w:pPr>
    <w:rPr>
      <w:rFonts w:ascii="Times New Roman" w:hAnsi="Times New Roman"/>
      <w:b/>
      <w:bCs/>
      <w:sz w:val="24"/>
    </w:rPr>
  </w:style>
  <w:style w:type="character" w:customStyle="1" w:styleId="TitleChar">
    <w:name w:val="Title Char"/>
    <w:basedOn w:val="DefaultParagraphFont"/>
    <w:link w:val="Title"/>
    <w:uiPriority w:val="10"/>
    <w:rsid w:val="004C41FA"/>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4C41FA"/>
    <w:pPr>
      <w:widowControl w:val="0"/>
      <w:autoSpaceDE w:val="0"/>
      <w:autoSpaceDN w:val="0"/>
    </w:pPr>
    <w:rPr>
      <w:rFonts w:ascii="Times New Roman" w:hAnsi="Times New Roman"/>
      <w:sz w:val="22"/>
      <w:szCs w:val="22"/>
    </w:rPr>
  </w:style>
  <w:style w:type="character" w:styleId="FollowedHyperlink">
    <w:name w:val="FollowedHyperlink"/>
    <w:basedOn w:val="DefaultParagraphFont"/>
    <w:uiPriority w:val="99"/>
    <w:semiHidden/>
    <w:unhideWhenUsed/>
    <w:rsid w:val="00897ED8"/>
    <w:rPr>
      <w:color w:val="954F72" w:themeColor="followedHyperlink"/>
      <w:u w:val="single"/>
    </w:rPr>
  </w:style>
  <w:style w:type="paragraph" w:styleId="FootnoteText">
    <w:name w:val="footnote text"/>
    <w:basedOn w:val="Normal"/>
    <w:link w:val="FootnoteTextChar"/>
    <w:uiPriority w:val="99"/>
    <w:semiHidden/>
    <w:unhideWhenUsed/>
    <w:rsid w:val="00897ED8"/>
    <w:rPr>
      <w:rFonts w:asciiTheme="minorHAnsi" w:eastAsiaTheme="minorHAnsi" w:hAnsiTheme="minorHAnsi" w:cstheme="minorBidi"/>
      <w:szCs w:val="20"/>
    </w:rPr>
  </w:style>
  <w:style w:type="character" w:customStyle="1" w:styleId="FootnoteTextChar">
    <w:name w:val="Footnote Text Char"/>
    <w:basedOn w:val="DefaultParagraphFont"/>
    <w:link w:val="FootnoteText"/>
    <w:uiPriority w:val="99"/>
    <w:semiHidden/>
    <w:rsid w:val="00897ED8"/>
    <w:rPr>
      <w:sz w:val="20"/>
      <w:szCs w:val="20"/>
    </w:rPr>
  </w:style>
  <w:style w:type="character" w:styleId="FootnoteReference">
    <w:name w:val="footnote reference"/>
    <w:basedOn w:val="DefaultParagraphFont"/>
    <w:uiPriority w:val="99"/>
    <w:semiHidden/>
    <w:unhideWhenUsed/>
    <w:rsid w:val="00897ED8"/>
    <w:rPr>
      <w:vertAlign w:val="superscript"/>
    </w:rPr>
  </w:style>
  <w:style w:type="character" w:styleId="UnresolvedMention">
    <w:name w:val="Unresolved Mention"/>
    <w:basedOn w:val="DefaultParagraphFont"/>
    <w:uiPriority w:val="99"/>
    <w:semiHidden/>
    <w:unhideWhenUsed/>
    <w:rsid w:val="00897ED8"/>
    <w:rPr>
      <w:color w:val="605E5C"/>
      <w:shd w:val="clear" w:color="auto" w:fill="E1DFDD"/>
    </w:rPr>
  </w:style>
  <w:style w:type="paragraph" w:styleId="NormalWeb">
    <w:name w:val="Normal (Web)"/>
    <w:basedOn w:val="Normal"/>
    <w:uiPriority w:val="99"/>
    <w:unhideWhenUsed/>
    <w:rsid w:val="00897ED8"/>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64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1 6 " ? > < p r o p e r t i e s   x m l n s = " h t t p : / / w w w . i m a n a g e . c o m / w o r k / x m l s c h e m a " >  
     < d o c u m e n t i d > E A S T ! 1 0 1 0 7 6 3 0 . 3 < / d o c u m e n t i d >  
     < s e n d e r i d > K L E A S U R E < / s e n d e r i d >  
     < s e n d e r e m a i l > K P O P L A S K I @ S E G A L C O . C O M < / s e n d e r e m a i l >  
     < l a s t m o d i f i e d > 2 0 2 5 - 0 4 - 0 3 T 1 0 : 1 8 : 0 0 . 0 0 0 0 0 0 0 - 0 4 : 0 0 < / l a s t m o d i f i e d >  
     < d a t a b a s e > E A S T < / 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610662B816104EA013F344C49BE137" ma:contentTypeVersion="12" ma:contentTypeDescription="Create a new document." ma:contentTypeScope="" ma:versionID="9cd5461ceb4663245bcc0877e20991bf">
  <xsd:schema xmlns:xsd="http://www.w3.org/2001/XMLSchema" xmlns:xs="http://www.w3.org/2001/XMLSchema" xmlns:p="http://schemas.microsoft.com/office/2006/metadata/properties" xmlns:ns3="8c85da2d-e8f2-4bdd-abc2-dee70f9f2fae" xmlns:ns4="3325f68a-c9c8-4407-9950-f6427c6624e2" targetNamespace="http://schemas.microsoft.com/office/2006/metadata/properties" ma:root="true" ma:fieldsID="3222ed295844326581d090ec30208c66" ns3:_="" ns4:_="">
    <xsd:import namespace="8c85da2d-e8f2-4bdd-abc2-dee70f9f2fae"/>
    <xsd:import namespace="3325f68a-c9c8-4407-9950-f6427c6624e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85da2d-e8f2-4bdd-abc2-dee70f9f2f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25f68a-c9c8-4407-9950-f6427c6624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933104-7C6C-4609-9CE0-EAE7EF992FDB}">
  <ds:schemaRef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8c85da2d-e8f2-4bdd-abc2-dee70f9f2fae"/>
    <ds:schemaRef ds:uri="http://purl.org/dc/elements/1.1/"/>
    <ds:schemaRef ds:uri="http://schemas.microsoft.com/office/2006/metadata/properties"/>
    <ds:schemaRef ds:uri="3325f68a-c9c8-4407-9950-f6427c6624e2"/>
    <ds:schemaRef ds:uri="http://www.w3.org/XML/1998/namespace"/>
    <ds:schemaRef ds:uri="http://purl.org/dc/dcmitype/"/>
  </ds:schemaRefs>
</ds:datastoreItem>
</file>

<file path=customXml/itemProps2.xml><?xml version="1.0" encoding="utf-8"?>
<ds:datastoreItem xmlns:ds="http://schemas.openxmlformats.org/officeDocument/2006/customXml" ds:itemID="{9F6BD8CA-1087-4DAA-AD30-F8631F1220D9}">
  <ds:schemaRefs>
    <ds:schemaRef ds:uri="http://www.imanage.com/work/xmlschema"/>
  </ds:schemaRefs>
</ds:datastoreItem>
</file>

<file path=customXml/itemProps3.xml><?xml version="1.0" encoding="utf-8"?>
<ds:datastoreItem xmlns:ds="http://schemas.openxmlformats.org/officeDocument/2006/customXml" ds:itemID="{399034B8-ED98-4887-B8FE-F29BD1784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85da2d-e8f2-4bdd-abc2-dee70f9f2fae"/>
    <ds:schemaRef ds:uri="3325f68a-c9c8-4407-9950-f6427c662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EA6709-5DBF-42E8-AF98-50EBE42438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8178</Words>
  <Characters>46533</Characters>
  <Application>Microsoft Office Word</Application>
  <DocSecurity>0</DocSecurity>
  <Lines>802</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Schubauer, Letitia</dc:creator>
  <cp:keywords/>
  <dc:description/>
  <cp:lastModifiedBy>Clark, Melanie C.</cp:lastModifiedBy>
  <cp:revision>6</cp:revision>
  <dcterms:created xsi:type="dcterms:W3CDTF">2025-04-03T14:16:00Z</dcterms:created>
  <dcterms:modified xsi:type="dcterms:W3CDTF">2025-04-03T21:21:00Z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0x010100E3610662B816104EA013F344C49BE137</vt:lpwstr>
  </property>
</Properties>
</file>